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36D" w:rsidRDefault="0083236D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83236D" w:rsidRDefault="0083236D">
      <w:pPr>
        <w:keepNext/>
        <w:widowControl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83236D" w:rsidRDefault="0083236D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83236D" w:rsidRDefault="002A6FB8">
      <w:pPr>
        <w:keepNext/>
        <w:widowControl w:val="0"/>
        <w:spacing w:after="0" w:line="240" w:lineRule="auto"/>
        <w:jc w:val="center"/>
        <w:outlineLvl w:val="0"/>
        <w:rPr>
          <w:rFonts w:ascii="Arial" w:hAnsi="Aria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KARTA KURSU (realizowanego w specjalności)</w:t>
      </w:r>
    </w:p>
    <w:p w:rsidR="0083236D" w:rsidRDefault="0083236D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83236D" w:rsidRDefault="0083236D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83236D" w:rsidRDefault="002A6FB8">
      <w:pPr>
        <w:keepNext/>
        <w:widowControl w:val="0"/>
        <w:spacing w:after="0" w:line="240" w:lineRule="auto"/>
        <w:jc w:val="center"/>
        <w:outlineLvl w:val="0"/>
        <w:rPr>
          <w:rFonts w:ascii="Arial" w:hAnsi="Aria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Socjologia biznesu z elementami Design Thinking</w:t>
      </w:r>
    </w:p>
    <w:p w:rsidR="0083236D" w:rsidRDefault="002A6FB8">
      <w:pPr>
        <w:keepNext/>
        <w:widowControl w:val="0"/>
        <w:spacing w:after="0" w:line="240" w:lineRule="auto"/>
        <w:jc w:val="center"/>
        <w:outlineLvl w:val="0"/>
        <w:rPr>
          <w:rFonts w:ascii="Arial" w:hAnsi="Aria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83236D" w:rsidRDefault="0083236D">
      <w:pPr>
        <w:keepNext/>
        <w:widowControl w:val="0"/>
        <w:spacing w:after="0" w:line="240" w:lineRule="auto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83236D" w:rsidRDefault="0083236D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83236D" w:rsidRDefault="0083236D">
      <w:pPr>
        <w:widowControl w:val="0"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9640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1"/>
        <w:gridCol w:w="7659"/>
      </w:tblGrid>
      <w:tr w:rsidR="0083236D">
        <w:trPr>
          <w:trHeight w:val="395"/>
        </w:trPr>
        <w:tc>
          <w:tcPr>
            <w:tcW w:w="19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widowControl w:val="0"/>
              <w:spacing w:before="57" w:after="57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83236D" w:rsidRDefault="002A6FB8">
            <w:pPr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Zarządzanie projektami</w:t>
            </w:r>
          </w:p>
        </w:tc>
      </w:tr>
      <w:tr w:rsidR="0083236D">
        <w:trPr>
          <w:trHeight w:val="379"/>
        </w:trPr>
        <w:tc>
          <w:tcPr>
            <w:tcW w:w="19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widowControl w:val="0"/>
              <w:spacing w:before="57" w:after="57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83236D" w:rsidRDefault="002A6FB8">
            <w:pPr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Project Management</w:t>
            </w:r>
          </w:p>
        </w:tc>
      </w:tr>
    </w:tbl>
    <w:p w:rsidR="0083236D" w:rsidRDefault="0083236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64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86"/>
        <w:gridCol w:w="3188"/>
        <w:gridCol w:w="3266"/>
      </w:tblGrid>
      <w:tr w:rsidR="0083236D">
        <w:trPr>
          <w:cantSplit/>
        </w:trPr>
        <w:tc>
          <w:tcPr>
            <w:tcW w:w="3186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88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83236D" w:rsidRDefault="002A6FB8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mgr Beata Gazda</w:t>
            </w:r>
          </w:p>
        </w:tc>
        <w:tc>
          <w:tcPr>
            <w:tcW w:w="326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83236D">
        <w:trPr>
          <w:cantSplit/>
          <w:trHeight w:val="491"/>
        </w:trPr>
        <w:tc>
          <w:tcPr>
            <w:tcW w:w="3186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83236D" w:rsidRDefault="0083236D">
            <w:pPr>
              <w:rPr>
                <w:rFonts w:ascii="Arial" w:hAnsi="Arial"/>
              </w:rPr>
            </w:pPr>
          </w:p>
        </w:tc>
        <w:tc>
          <w:tcPr>
            <w:tcW w:w="3188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83236D" w:rsidRDefault="0083236D">
            <w:pPr>
              <w:rPr>
                <w:rFonts w:ascii="Arial" w:hAnsi="Arial"/>
              </w:rPr>
            </w:pPr>
          </w:p>
        </w:tc>
        <w:tc>
          <w:tcPr>
            <w:tcW w:w="3266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83236D" w:rsidRDefault="002A6FB8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mgr Beata Gazda</w:t>
            </w:r>
          </w:p>
        </w:tc>
      </w:tr>
      <w:tr w:rsidR="0083236D">
        <w:trPr>
          <w:cantSplit/>
          <w:trHeight w:val="57"/>
        </w:trPr>
        <w:tc>
          <w:tcPr>
            <w:tcW w:w="3186" w:type="dxa"/>
            <w:tcBorders>
              <w:top w:val="single" w:sz="2" w:space="0" w:color="95B3D7"/>
              <w:bottom w:val="single" w:sz="2" w:space="0" w:color="95B3D7"/>
            </w:tcBorders>
            <w:vAlign w:val="center"/>
          </w:tcPr>
          <w:p w:rsidR="0083236D" w:rsidRDefault="0083236D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88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83236D" w:rsidRDefault="0083236D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6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83236D" w:rsidRDefault="0083236D">
            <w:pPr>
              <w:rPr>
                <w:rFonts w:ascii="Arial" w:hAnsi="Arial"/>
              </w:rPr>
            </w:pPr>
          </w:p>
        </w:tc>
      </w:tr>
      <w:tr w:rsidR="0083236D">
        <w:trPr>
          <w:cantSplit/>
        </w:trPr>
        <w:tc>
          <w:tcPr>
            <w:tcW w:w="318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8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83236D" w:rsidRDefault="002A6FB8">
            <w:pPr>
              <w:widowControl w:val="0"/>
              <w:suppressLineNumbers/>
              <w:spacing w:before="57" w:after="57" w:line="240" w:lineRule="auto"/>
              <w:jc w:val="center"/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3266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83236D" w:rsidRDefault="0083236D">
            <w:pPr>
              <w:rPr>
                <w:rFonts w:ascii="Arial" w:hAnsi="Arial"/>
              </w:rPr>
            </w:pPr>
          </w:p>
        </w:tc>
      </w:tr>
    </w:tbl>
    <w:p w:rsidR="0083236D" w:rsidRDefault="002A6FB8">
      <w:pPr>
        <w:keepNext/>
        <w:widowControl w:val="0"/>
        <w:spacing w:after="0" w:line="240" w:lineRule="auto"/>
        <w:jc w:val="center"/>
        <w:outlineLvl w:val="0"/>
        <w:rPr>
          <w:rFonts w:ascii="Arial" w:hAnsi="Aria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83236D" w:rsidRDefault="0083236D">
      <w:pPr>
        <w:widowControl w:val="0"/>
        <w:spacing w:after="0" w:line="240" w:lineRule="auto"/>
        <w:jc w:val="center"/>
        <w:rPr>
          <w:rFonts w:ascii="Arial" w:eastAsia="Times New Roman" w:hAnsi="Arial" w:cs="Arial"/>
          <w:szCs w:val="16"/>
          <w:lang w:eastAsia="pl-PL"/>
        </w:rPr>
      </w:pPr>
    </w:p>
    <w:p w:rsidR="0083236D" w:rsidRDefault="002A6FB8">
      <w:pPr>
        <w:widowControl w:val="0"/>
        <w:spacing w:after="0" w:line="240" w:lineRule="auto"/>
        <w:rPr>
          <w:rFonts w:ascii="Arial" w:hAnsi="Aria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83236D">
        <w:trPr>
          <w:trHeight w:val="1365"/>
        </w:trPr>
        <w:tc>
          <w:tcPr>
            <w:tcW w:w="964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83236D" w:rsidRDefault="002A6FB8">
            <w:pPr>
              <w:spacing w:before="120" w:after="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Celem kursu jest:</w:t>
            </w:r>
          </w:p>
          <w:p w:rsidR="0083236D" w:rsidRDefault="002A6FB8">
            <w:pPr>
              <w:numPr>
                <w:ilvl w:val="0"/>
                <w:numId w:val="1"/>
              </w:numPr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Zapoznanie studentów ze specyfiką zarządzania projektami,</w:t>
            </w:r>
          </w:p>
          <w:p w:rsidR="0083236D" w:rsidRDefault="002A6FB8">
            <w:pPr>
              <w:numPr>
                <w:ilvl w:val="0"/>
                <w:numId w:val="1"/>
              </w:numPr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Zapoznanie studentów z istotą i znaczeniem problematyki zarządzania projektami,</w:t>
            </w:r>
          </w:p>
          <w:p w:rsidR="0083236D" w:rsidRDefault="002A6FB8">
            <w:pPr>
              <w:numPr>
                <w:ilvl w:val="0"/>
                <w:numId w:val="1"/>
              </w:numPr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Zapoznanie studentów z podstawowymi metodologiami </w:t>
            </w:r>
            <w:r>
              <w:rPr>
                <w:rFonts w:ascii="Arial" w:hAnsi="Arial" w:cs="Arial"/>
              </w:rPr>
              <w:t>zarządzania projektami,</w:t>
            </w:r>
          </w:p>
          <w:p w:rsidR="0083236D" w:rsidRDefault="002A6FB8">
            <w:pPr>
              <w:numPr>
                <w:ilvl w:val="0"/>
                <w:numId w:val="1"/>
              </w:numPr>
              <w:spacing w:after="120"/>
              <w:ind w:left="357" w:hanging="357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Wykształcenie u studentów podstawowych umiejętności z zakresu tworzenia koncepcji zarządzania projektami.</w:t>
            </w:r>
          </w:p>
        </w:tc>
      </w:tr>
    </w:tbl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83236D" w:rsidRDefault="002A6FB8">
      <w:pPr>
        <w:widowControl w:val="0"/>
        <w:spacing w:after="0" w:line="240" w:lineRule="auto"/>
        <w:rPr>
          <w:rFonts w:ascii="Arial" w:hAnsi="Arial"/>
        </w:rPr>
      </w:pPr>
      <w:r>
        <w:rPr>
          <w:rFonts w:ascii="Arial" w:eastAsia="Times New Roman" w:hAnsi="Arial" w:cs="Arial"/>
          <w:szCs w:val="16"/>
          <w:lang w:eastAsia="pl-PL"/>
        </w:rPr>
        <w:t>Warunki wstępne</w:t>
      </w: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36"/>
        <w:gridCol w:w="7704"/>
      </w:tblGrid>
      <w:tr w:rsidR="0083236D">
        <w:trPr>
          <w:trHeight w:val="642"/>
        </w:trPr>
        <w:tc>
          <w:tcPr>
            <w:tcW w:w="193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70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83236D" w:rsidRDefault="002A6FB8">
            <w:pPr>
              <w:widowControl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Podstawowa wiedza z zakresu zarządzania projektami.</w:t>
            </w:r>
          </w:p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83236D">
        <w:trPr>
          <w:trHeight w:val="641"/>
        </w:trPr>
        <w:tc>
          <w:tcPr>
            <w:tcW w:w="193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70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83236D" w:rsidRDefault="002A6FB8">
            <w:pPr>
              <w:widowControl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Umiejętność analizy i 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interpretacji zjawisk w obszarze funkcjonowania gospodarki rynkowej i zarządzania organizacjami.</w:t>
            </w:r>
          </w:p>
        </w:tc>
      </w:tr>
      <w:tr w:rsidR="0083236D">
        <w:trPr>
          <w:trHeight w:val="641"/>
        </w:trPr>
        <w:tc>
          <w:tcPr>
            <w:tcW w:w="193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70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83236D" w:rsidRDefault="002A6FB8">
            <w:pPr>
              <w:widowControl w:val="0"/>
              <w:spacing w:after="0" w:line="240" w:lineRule="auto"/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------</w:t>
            </w:r>
          </w:p>
        </w:tc>
      </w:tr>
    </w:tbl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83236D" w:rsidRDefault="002A6FB8">
      <w:pPr>
        <w:widowControl w:val="0"/>
        <w:spacing w:after="0" w:line="240" w:lineRule="auto"/>
        <w:rPr>
          <w:rFonts w:ascii="Arial" w:hAnsi="Arial"/>
        </w:rPr>
      </w:pPr>
      <w:r>
        <w:rPr>
          <w:rFonts w:ascii="Arial" w:eastAsia="Times New Roman" w:hAnsi="Arial" w:cs="Arial"/>
          <w:szCs w:val="16"/>
          <w:lang w:eastAsia="pl-PL"/>
        </w:rPr>
        <w:t>Efekty uczenia się</w:t>
      </w: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9"/>
        <w:gridCol w:w="5296"/>
        <w:gridCol w:w="2365"/>
      </w:tblGrid>
      <w:tr w:rsidR="0083236D">
        <w:trPr>
          <w:cantSplit/>
          <w:trHeight w:val="930"/>
        </w:trPr>
        <w:tc>
          <w:tcPr>
            <w:tcW w:w="1979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Efekt uczenia się dla kursu</w:t>
            </w:r>
          </w:p>
        </w:tc>
        <w:tc>
          <w:tcPr>
            <w:tcW w:w="23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Odniesienie do efektów dla specjalności</w:t>
            </w:r>
          </w:p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specjalności)</w:t>
            </w:r>
          </w:p>
        </w:tc>
      </w:tr>
      <w:tr w:rsidR="0083236D">
        <w:trPr>
          <w:cantSplit/>
          <w:trHeight w:val="1838"/>
        </w:trPr>
        <w:tc>
          <w:tcPr>
            <w:tcW w:w="197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83236D" w:rsidRDefault="0083236D">
            <w:pPr>
              <w:rPr>
                <w:rFonts w:ascii="Arial" w:hAnsi="Arial"/>
              </w:rPr>
            </w:pPr>
          </w:p>
        </w:tc>
        <w:tc>
          <w:tcPr>
            <w:tcW w:w="529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83236D" w:rsidRDefault="002A6FB8">
            <w:pPr>
              <w:pStyle w:val="Tekstpodstawowy"/>
              <w:spacing w:before="120" w:after="20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Style w:val="Pogrubienie"/>
                <w:rFonts w:ascii="Arial" w:eastAsia="Times New Roman" w:hAnsi="Arial" w:cs="Arial"/>
                <w:b w:val="0"/>
                <w:bCs w:val="0"/>
                <w:lang w:eastAsia="pl-PL"/>
              </w:rPr>
              <w:t>Zna</w:t>
            </w:r>
            <w:r>
              <w:rPr>
                <w:rFonts w:ascii="Arial" w:eastAsia="Times New Roman" w:hAnsi="Arial" w:cs="Arial"/>
                <w:lang w:eastAsia="pl-PL"/>
              </w:rPr>
              <w:t xml:space="preserve"> podstawowe pojęcia i etapy cyklu życia projektu.</w:t>
            </w:r>
            <w:r>
              <w:rPr>
                <w:rFonts w:ascii="Arial" w:eastAsia="Times New Roman" w:hAnsi="Arial" w:cs="Arial"/>
                <w:lang w:eastAsia="pl-PL"/>
              </w:rPr>
              <w:br/>
            </w:r>
            <w:r>
              <w:rPr>
                <w:rStyle w:val="Pogrubienie"/>
                <w:rFonts w:ascii="Arial" w:eastAsia="Times New Roman" w:hAnsi="Arial" w:cs="Arial"/>
                <w:b w:val="0"/>
                <w:bCs w:val="0"/>
                <w:lang w:eastAsia="pl-PL"/>
              </w:rPr>
              <w:t>Zna</w:t>
            </w:r>
            <w:r>
              <w:rPr>
                <w:rFonts w:ascii="Arial" w:eastAsia="Times New Roman" w:hAnsi="Arial" w:cs="Arial"/>
                <w:lang w:eastAsia="pl-PL"/>
              </w:rPr>
              <w:t xml:space="preserve"> główne metodologie zarządzania projektami i ich zastosowanie.</w:t>
            </w:r>
            <w:r>
              <w:rPr>
                <w:rFonts w:ascii="Arial" w:eastAsia="Times New Roman" w:hAnsi="Arial" w:cs="Arial"/>
                <w:lang w:eastAsia="pl-PL"/>
              </w:rPr>
              <w:br/>
              <w:t>Z</w:t>
            </w:r>
            <w:r>
              <w:rPr>
                <w:rStyle w:val="Pogrubienie"/>
                <w:rFonts w:ascii="Arial" w:eastAsia="Times New Roman" w:hAnsi="Arial" w:cs="Arial"/>
                <w:b w:val="0"/>
                <w:bCs w:val="0"/>
                <w:lang w:eastAsia="pl-PL"/>
              </w:rPr>
              <w:t>na</w:t>
            </w:r>
            <w:r>
              <w:rPr>
                <w:rFonts w:ascii="Arial" w:eastAsia="Times New Roman" w:hAnsi="Arial" w:cs="Arial"/>
                <w:lang w:eastAsia="pl-PL"/>
              </w:rPr>
              <w:t xml:space="preserve"> typy struktur organizacyjnych i ich wpływ na realizację projektu.</w:t>
            </w:r>
            <w:r>
              <w:rPr>
                <w:rFonts w:ascii="Arial" w:eastAsia="Times New Roman" w:hAnsi="Arial" w:cs="Arial"/>
                <w:lang w:eastAsia="pl-PL"/>
              </w:rPr>
              <w:br/>
            </w:r>
            <w:r>
              <w:rPr>
                <w:rStyle w:val="Pogrubienie"/>
                <w:rFonts w:ascii="Arial" w:eastAsia="Times New Roman" w:hAnsi="Arial" w:cs="Arial"/>
                <w:b w:val="0"/>
                <w:bCs w:val="0"/>
                <w:lang w:eastAsia="pl-PL"/>
              </w:rPr>
              <w:t>Zna</w:t>
            </w:r>
            <w:r>
              <w:rPr>
                <w:rFonts w:ascii="Arial" w:eastAsia="Times New Roman" w:hAnsi="Arial" w:cs="Arial"/>
                <w:lang w:eastAsia="pl-PL"/>
              </w:rPr>
              <w:t xml:space="preserve"> mechanizmy funkcjonowania zespołu projektowego.</w:t>
            </w:r>
            <w:r>
              <w:rPr>
                <w:rFonts w:ascii="Arial" w:eastAsia="Times New Roman" w:hAnsi="Arial" w:cs="Arial"/>
                <w:lang w:eastAsia="pl-PL"/>
              </w:rPr>
              <w:br/>
            </w:r>
            <w:r>
              <w:rPr>
                <w:rStyle w:val="Pogrubienie"/>
                <w:rFonts w:ascii="Arial" w:eastAsia="Times New Roman" w:hAnsi="Arial" w:cs="Arial"/>
                <w:b w:val="0"/>
                <w:bCs w:val="0"/>
                <w:lang w:eastAsia="pl-PL"/>
              </w:rPr>
              <w:t>Zna</w:t>
            </w:r>
            <w:r>
              <w:rPr>
                <w:rFonts w:ascii="Arial" w:eastAsia="Times New Roman" w:hAnsi="Arial" w:cs="Arial"/>
                <w:lang w:eastAsia="pl-PL"/>
              </w:rPr>
              <w:t xml:space="preserve"> podstawowe narzędzia planowania.</w:t>
            </w:r>
          </w:p>
        </w:tc>
        <w:tc>
          <w:tcPr>
            <w:tcW w:w="23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83236D" w:rsidRDefault="0083236D">
            <w:pPr>
              <w:widowControl w:val="0"/>
              <w:spacing w:before="120" w:after="0" w:line="240" w:lineRule="auto"/>
              <w:rPr>
                <w:rFonts w:ascii="Arial" w:hAnsi="Arial"/>
              </w:rPr>
            </w:pPr>
          </w:p>
        </w:tc>
      </w:tr>
    </w:tbl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5249"/>
        <w:gridCol w:w="2410"/>
      </w:tblGrid>
      <w:tr w:rsidR="0083236D">
        <w:trPr>
          <w:cantSplit/>
          <w:trHeight w:val="939"/>
        </w:trPr>
        <w:tc>
          <w:tcPr>
            <w:tcW w:w="1981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Efekt uczenia się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Odniesienie do efektów dla specjalności</w:t>
            </w:r>
          </w:p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dlaspecjalności)</w:t>
            </w:r>
          </w:p>
        </w:tc>
      </w:tr>
      <w:tr w:rsidR="0083236D">
        <w:trPr>
          <w:cantSplit/>
          <w:trHeight w:val="2116"/>
        </w:trPr>
        <w:tc>
          <w:tcPr>
            <w:tcW w:w="1981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83236D" w:rsidRDefault="0083236D">
            <w:pPr>
              <w:rPr>
                <w:rFonts w:ascii="Arial" w:hAnsi="Arial"/>
              </w:rPr>
            </w:pPr>
          </w:p>
        </w:tc>
        <w:tc>
          <w:tcPr>
            <w:tcW w:w="52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83236D" w:rsidRDefault="002A6FB8">
            <w:pPr>
              <w:spacing w:before="120" w:line="240" w:lineRule="auto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Umie dobrać metodologię </w:t>
            </w:r>
            <w:r>
              <w:rPr>
                <w:rFonts w:ascii="Arial" w:hAnsi="Arial" w:cs="Arial"/>
              </w:rPr>
              <w:t>zarządzania projektem w zależności od jego specyfiki.</w:t>
            </w:r>
            <w:r>
              <w:rPr>
                <w:rFonts w:ascii="Arial" w:hAnsi="Arial" w:cs="Arial"/>
              </w:rPr>
              <w:br/>
              <w:t>Umie tworzyć ogólną koncepcję zarządzania projektem.</w:t>
            </w:r>
            <w:r>
              <w:rPr>
                <w:rFonts w:ascii="Arial" w:hAnsi="Arial" w:cs="Arial"/>
              </w:rPr>
              <w:br/>
              <w:t>Umie analizować i ocenić poziom swojej wiedzy z zakresu zarządzania projektem oraz zaplanować proces jej poszerzenia.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83236D" w:rsidRDefault="0083236D">
            <w:pPr>
              <w:widowControl w:val="0"/>
              <w:spacing w:before="120" w:after="0" w:line="240" w:lineRule="auto"/>
              <w:rPr>
                <w:rFonts w:ascii="Arial" w:hAnsi="Arial"/>
              </w:rPr>
            </w:pPr>
          </w:p>
        </w:tc>
      </w:tr>
    </w:tbl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5249"/>
        <w:gridCol w:w="2410"/>
      </w:tblGrid>
      <w:tr w:rsidR="0083236D">
        <w:trPr>
          <w:cantSplit/>
          <w:trHeight w:val="800"/>
        </w:trPr>
        <w:tc>
          <w:tcPr>
            <w:tcW w:w="1981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Efekt uczenia się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Odniesienie do efektów dla specjalności</w:t>
            </w:r>
          </w:p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 specjalności)</w:t>
            </w:r>
          </w:p>
        </w:tc>
      </w:tr>
      <w:tr w:rsidR="0083236D">
        <w:trPr>
          <w:cantSplit/>
          <w:trHeight w:val="1811"/>
        </w:trPr>
        <w:tc>
          <w:tcPr>
            <w:tcW w:w="1981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83236D" w:rsidRDefault="0083236D">
            <w:pPr>
              <w:rPr>
                <w:rFonts w:ascii="Arial" w:hAnsi="Arial"/>
              </w:rPr>
            </w:pPr>
          </w:p>
        </w:tc>
        <w:tc>
          <w:tcPr>
            <w:tcW w:w="52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83236D" w:rsidRDefault="002A6FB8">
            <w:pPr>
              <w:spacing w:before="120" w:line="240" w:lineRule="auto"/>
              <w:rPr>
                <w:rFonts w:ascii="Arial" w:hAnsi="Arial" w:cs="Arial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</w:rPr>
              <w:t>Potrafi</w:t>
            </w:r>
            <w:r>
              <w:rPr>
                <w:rFonts w:ascii="Arial" w:hAnsi="Arial" w:cs="Arial"/>
              </w:rPr>
              <w:t xml:space="preserve"> pracować w zespole i przyjmować różne role projektowe.</w:t>
            </w:r>
            <w:r>
              <w:rPr>
                <w:rFonts w:ascii="Arial" w:hAnsi="Arial" w:cs="Arial"/>
              </w:rPr>
              <w:br/>
            </w:r>
            <w:r>
              <w:rPr>
                <w:rStyle w:val="Pogrubienie"/>
                <w:rFonts w:ascii="Arial" w:hAnsi="Arial" w:cs="Arial"/>
                <w:b w:val="0"/>
                <w:bCs w:val="0"/>
              </w:rPr>
              <w:t>Potrafi</w:t>
            </w:r>
            <w:r>
              <w:rPr>
                <w:rFonts w:ascii="Arial" w:hAnsi="Arial" w:cs="Arial"/>
              </w:rPr>
              <w:t xml:space="preserve"> krytycznie ocenić społeczne skutki działań projektowych.</w:t>
            </w:r>
            <w:r>
              <w:rPr>
                <w:rFonts w:ascii="Arial" w:hAnsi="Arial" w:cs="Arial"/>
              </w:rPr>
              <w:br/>
              <w:t>P</w:t>
            </w:r>
            <w:r>
              <w:rPr>
                <w:rFonts w:ascii="Arial" w:hAnsi="Arial" w:cs="Arial"/>
              </w:rPr>
              <w:t>otrafi reagować na zmiany i adaptować się do nowych warunków pracy.</w:t>
            </w:r>
            <w:r>
              <w:rPr>
                <w:rFonts w:ascii="Arial" w:hAnsi="Arial" w:cs="Arial"/>
              </w:rPr>
              <w:br/>
            </w:r>
            <w:r>
              <w:rPr>
                <w:rStyle w:val="Pogrubienie"/>
                <w:rFonts w:ascii="Arial" w:hAnsi="Arial" w:cs="Arial"/>
                <w:b w:val="0"/>
                <w:bCs w:val="0"/>
              </w:rPr>
              <w:t>Potrafi</w:t>
            </w:r>
            <w:r>
              <w:rPr>
                <w:rFonts w:ascii="Arial" w:hAnsi="Arial" w:cs="Arial"/>
              </w:rPr>
              <w:t xml:space="preserve"> planować własny rozwój kompetencji w obszarze zarządzania projektami.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83236D" w:rsidRDefault="0083236D">
            <w:pPr>
              <w:widowControl w:val="0"/>
              <w:spacing w:before="120" w:after="0" w:line="240" w:lineRule="auto"/>
              <w:rPr>
                <w:rFonts w:ascii="Arial" w:hAnsi="Arial"/>
              </w:rPr>
            </w:pPr>
          </w:p>
        </w:tc>
      </w:tr>
    </w:tbl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83236D" w:rsidRDefault="002A6FB8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br w:type="page"/>
      </w:r>
    </w:p>
    <w:p w:rsidR="0083236D" w:rsidRDefault="002A6FB8">
      <w:pPr>
        <w:widowControl w:val="0"/>
        <w:spacing w:after="0" w:line="240" w:lineRule="auto"/>
        <w:rPr>
          <w:rFonts w:ascii="Arial" w:hAnsi="Arial"/>
        </w:rPr>
      </w:pPr>
      <w:r>
        <w:rPr>
          <w:rFonts w:ascii="Arial" w:eastAsia="Times New Roman" w:hAnsi="Arial" w:cs="Arial"/>
          <w:szCs w:val="16"/>
          <w:lang w:eastAsia="pl-PL"/>
        </w:rPr>
        <w:lastRenderedPageBreak/>
        <w:t>Studia stacjonarne</w:t>
      </w: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6"/>
        <w:gridCol w:w="1230"/>
        <w:gridCol w:w="850"/>
        <w:gridCol w:w="272"/>
        <w:gridCol w:w="862"/>
        <w:gridCol w:w="315"/>
        <w:gridCol w:w="814"/>
        <w:gridCol w:w="289"/>
        <w:gridCol w:w="850"/>
        <w:gridCol w:w="279"/>
        <w:gridCol w:w="853"/>
        <w:gridCol w:w="286"/>
        <w:gridCol w:w="845"/>
        <w:gridCol w:w="289"/>
      </w:tblGrid>
      <w:tr w:rsidR="0083236D">
        <w:trPr>
          <w:cantSplit/>
          <w:trHeight w:hRule="exact" w:val="424"/>
        </w:trPr>
        <w:tc>
          <w:tcPr>
            <w:tcW w:w="9640" w:type="dxa"/>
            <w:gridSpan w:val="14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widowControl w:val="0"/>
              <w:suppressLineNumbers/>
              <w:spacing w:before="57" w:after="57" w:line="240" w:lineRule="auto"/>
              <w:ind w:left="45" w:right="137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</w:p>
        </w:tc>
      </w:tr>
      <w:tr w:rsidR="0083236D">
        <w:trPr>
          <w:cantSplit/>
          <w:trHeight w:val="654"/>
        </w:trPr>
        <w:tc>
          <w:tcPr>
            <w:tcW w:w="1606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83236D" w:rsidRDefault="002A6FB8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30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83236D" w:rsidRDefault="002A6FB8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83236D" w:rsidRDefault="002A6FB8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83236D" w:rsidRDefault="002A6FB8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83236D">
        <w:trPr>
          <w:cantSplit/>
          <w:trHeight w:val="477"/>
        </w:trPr>
        <w:tc>
          <w:tcPr>
            <w:tcW w:w="1606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83236D" w:rsidRDefault="0083236D">
            <w:pPr>
              <w:rPr>
                <w:rFonts w:ascii="Arial" w:hAnsi="Arial"/>
              </w:rPr>
            </w:pPr>
          </w:p>
        </w:tc>
        <w:tc>
          <w:tcPr>
            <w:tcW w:w="123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83236D" w:rsidRDefault="0083236D">
            <w:pPr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83236D" w:rsidRDefault="002A6FB8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83236D" w:rsidRDefault="0083236D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83236D" w:rsidRDefault="002A6FB8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83236D" w:rsidRDefault="0083236D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83236D" w:rsidRDefault="002A6FB8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83236D" w:rsidRDefault="0083236D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83236D" w:rsidRDefault="002A6FB8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7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83236D" w:rsidRDefault="0083236D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83236D" w:rsidRDefault="002A6FB8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83236D" w:rsidRDefault="0083236D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83236D" w:rsidRDefault="002A6FB8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83236D" w:rsidRDefault="0083236D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3236D">
        <w:trPr>
          <w:trHeight w:val="499"/>
        </w:trPr>
        <w:tc>
          <w:tcPr>
            <w:tcW w:w="160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83236D" w:rsidRDefault="002A6FB8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23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83236D" w:rsidRDefault="0083236D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83236D" w:rsidRDefault="002A6FB8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83236D" w:rsidRDefault="0083236D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83236D" w:rsidRDefault="0083236D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83236D" w:rsidRDefault="0083236D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83236D" w:rsidRDefault="0083236D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83236D" w:rsidRDefault="0083236D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3236D">
        <w:trPr>
          <w:trHeight w:val="304"/>
        </w:trPr>
        <w:tc>
          <w:tcPr>
            <w:tcW w:w="160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83236D" w:rsidRDefault="0083236D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3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83236D" w:rsidRDefault="0083236D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83236D" w:rsidRDefault="0083236D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83236D" w:rsidRDefault="0083236D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83236D" w:rsidRDefault="0083236D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83236D" w:rsidRDefault="0083236D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83236D" w:rsidRDefault="0083236D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83236D" w:rsidRDefault="0083236D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3236D" w:rsidRDefault="0083236D">
      <w:pPr>
        <w:widowControl w:val="0"/>
        <w:suppressLineNumbers/>
        <w:spacing w:after="0" w:line="240" w:lineRule="auto"/>
        <w:rPr>
          <w:rFonts w:ascii="Arial" w:hAnsi="Arial"/>
        </w:rPr>
      </w:pPr>
    </w:p>
    <w:p w:rsidR="0083236D" w:rsidRDefault="0083236D">
      <w:pPr>
        <w:widowControl w:val="0"/>
        <w:suppressLineNumbers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83236D" w:rsidRDefault="002A6FB8">
      <w:pPr>
        <w:widowControl w:val="0"/>
        <w:spacing w:after="0" w:line="240" w:lineRule="auto"/>
        <w:rPr>
          <w:rFonts w:ascii="Arial" w:hAnsi="Arial"/>
        </w:rPr>
      </w:pPr>
      <w:r>
        <w:rPr>
          <w:rFonts w:ascii="Arial" w:eastAsia="Times New Roman" w:hAnsi="Arial" w:cs="Arial"/>
          <w:szCs w:val="14"/>
          <w:lang w:eastAsia="pl-PL"/>
        </w:rPr>
        <w:t>Opis metod prowadzenia zajęć</w:t>
      </w: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22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2"/>
      </w:tblGrid>
      <w:tr w:rsidR="0083236D">
        <w:trPr>
          <w:trHeight w:val="705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83236D" w:rsidRDefault="002A6FB8">
            <w:pPr>
              <w:widowControl w:val="0"/>
              <w:suppressLineNumbers/>
              <w:spacing w:before="120" w:after="12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Prezentacja tematyki z zakresu zarządzania projektami, najnowsze trendy i predykcje na rynku pracy, socjologia w zarządzaniu projektami, dyskusja, pracę w grupach i studium przypadku.</w:t>
            </w:r>
          </w:p>
        </w:tc>
      </w:tr>
    </w:tbl>
    <w:p w:rsidR="0083236D" w:rsidRDefault="0083236D">
      <w:pPr>
        <w:widowControl w:val="0"/>
        <w:suppressLineNumbers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83236D" w:rsidRDefault="0083236D">
      <w:pPr>
        <w:widowControl w:val="0"/>
        <w:suppressLineNumbers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83236D" w:rsidRDefault="002A6FB8">
      <w:pPr>
        <w:widowControl w:val="0"/>
        <w:suppressLineNumbers/>
        <w:spacing w:after="0" w:line="240" w:lineRule="auto"/>
        <w:rPr>
          <w:rFonts w:ascii="Arial" w:hAnsi="Aria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</w:t>
      </w:r>
      <w:r>
        <w:rPr>
          <w:rFonts w:ascii="Arial" w:eastAsia="Times New Roman" w:hAnsi="Arial" w:cs="Arial"/>
          <w:szCs w:val="16"/>
          <w:lang w:eastAsia="pl-PL"/>
        </w:rPr>
        <w:t>sprawdzania efektów uczenia się</w:t>
      </w:r>
    </w:p>
    <w:p w:rsidR="0083236D" w:rsidRDefault="0083236D">
      <w:pPr>
        <w:widowControl w:val="0"/>
        <w:suppressLineNumbers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6"/>
        <w:gridCol w:w="943"/>
        <w:gridCol w:w="647"/>
        <w:gridCol w:w="274"/>
        <w:gridCol w:w="378"/>
        <w:gridCol w:w="657"/>
        <w:gridCol w:w="652"/>
        <w:gridCol w:w="652"/>
        <w:gridCol w:w="647"/>
        <w:gridCol w:w="652"/>
        <w:gridCol w:w="657"/>
        <w:gridCol w:w="549"/>
        <w:gridCol w:w="755"/>
        <w:gridCol w:w="647"/>
        <w:gridCol w:w="652"/>
        <w:gridCol w:w="657"/>
      </w:tblGrid>
      <w:tr w:rsidR="0083236D">
        <w:trPr>
          <w:cantSplit/>
          <w:trHeight w:val="1616"/>
        </w:trPr>
        <w:tc>
          <w:tcPr>
            <w:tcW w:w="29" w:type="dxa"/>
          </w:tcPr>
          <w:p w:rsidR="0083236D" w:rsidRDefault="0083236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83236D" w:rsidRDefault="0083236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83236D" w:rsidRDefault="002A6FB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83236D" w:rsidRDefault="002A6FB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83236D" w:rsidRDefault="002A6FB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83236D" w:rsidRDefault="002A6FB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83236D" w:rsidRDefault="002A6FB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83236D" w:rsidRDefault="002A6FB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83236D" w:rsidRDefault="002A6FB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83236D" w:rsidRDefault="002A6FB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83236D" w:rsidRDefault="002A6FB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83236D" w:rsidRDefault="002A6FB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83236D" w:rsidRDefault="002A6FB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83236D" w:rsidRDefault="002A6FB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83236D" w:rsidRDefault="002A6FB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 (test)</w:t>
            </w:r>
          </w:p>
        </w:tc>
      </w:tr>
      <w:tr w:rsidR="0083236D">
        <w:trPr>
          <w:cantSplit/>
          <w:trHeight w:val="244"/>
        </w:trPr>
        <w:tc>
          <w:tcPr>
            <w:tcW w:w="29" w:type="dxa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7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83236D">
        <w:trPr>
          <w:cantSplit/>
          <w:trHeight w:val="259"/>
        </w:trPr>
        <w:tc>
          <w:tcPr>
            <w:tcW w:w="29" w:type="dxa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W05</w:t>
            </w: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7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83236D">
        <w:trPr>
          <w:cantSplit/>
          <w:trHeight w:val="244"/>
        </w:trPr>
        <w:tc>
          <w:tcPr>
            <w:tcW w:w="29" w:type="dxa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U06</w:t>
            </w: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7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83236D">
        <w:trPr>
          <w:cantSplit/>
          <w:trHeight w:val="259"/>
        </w:trPr>
        <w:tc>
          <w:tcPr>
            <w:tcW w:w="29" w:type="dxa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U07</w:t>
            </w: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7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83236D">
        <w:trPr>
          <w:cantSplit/>
          <w:trHeight w:val="244"/>
        </w:trPr>
        <w:tc>
          <w:tcPr>
            <w:tcW w:w="29" w:type="dxa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U08</w:t>
            </w: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7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83236D">
        <w:trPr>
          <w:cantSplit/>
          <w:trHeight w:val="244"/>
        </w:trPr>
        <w:tc>
          <w:tcPr>
            <w:tcW w:w="29" w:type="dxa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83236D">
        <w:trPr>
          <w:cantSplit/>
          <w:trHeight w:val="259"/>
        </w:trPr>
        <w:tc>
          <w:tcPr>
            <w:tcW w:w="29" w:type="dxa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83236D">
        <w:trPr>
          <w:cantSplit/>
          <w:trHeight w:val="259"/>
        </w:trPr>
        <w:tc>
          <w:tcPr>
            <w:tcW w:w="29" w:type="dxa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83236D">
        <w:trPr>
          <w:cantSplit/>
          <w:trHeight w:val="259"/>
        </w:trPr>
        <w:tc>
          <w:tcPr>
            <w:tcW w:w="29" w:type="dxa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K06</w:t>
            </w: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83236D">
        <w:trPr>
          <w:cantSplit/>
          <w:trHeight w:val="259"/>
        </w:trPr>
        <w:tc>
          <w:tcPr>
            <w:tcW w:w="29" w:type="dxa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K07</w:t>
            </w: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2A6FB8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83236D" w:rsidRDefault="0083236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83236D">
        <w:tc>
          <w:tcPr>
            <w:tcW w:w="1936" w:type="dxa"/>
            <w:gridSpan w:val="4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236D" w:rsidRDefault="002A6FB8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719" w:type="dxa"/>
            <w:gridSpan w:val="1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3236D" w:rsidRDefault="002A6FB8">
            <w:pPr>
              <w:widowControl w:val="0"/>
              <w:suppressLineNumbers/>
              <w:spacing w:before="120"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Zaliczenie z oceną odbywa się na 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podstawie obecności na zajęciach, udziału w dyskusjach, a także opracowanych i prezentowanych projektów grupowych.</w:t>
            </w:r>
          </w:p>
        </w:tc>
      </w:tr>
    </w:tbl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36"/>
        <w:gridCol w:w="7704"/>
      </w:tblGrid>
      <w:tr w:rsidR="0083236D">
        <w:trPr>
          <w:trHeight w:val="393"/>
        </w:trPr>
        <w:tc>
          <w:tcPr>
            <w:tcW w:w="193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widowControl w:val="0"/>
              <w:spacing w:after="57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70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:rsidR="0083236D" w:rsidRDefault="0083236D">
            <w:pPr>
              <w:widowControl w:val="0"/>
              <w:suppressLineNumbers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83236D" w:rsidRDefault="002A6FB8">
      <w:pPr>
        <w:widowControl w:val="0"/>
        <w:spacing w:after="0" w:line="240" w:lineRule="auto"/>
        <w:rPr>
          <w:rFonts w:ascii="Arial" w:hAnsi="Arial"/>
        </w:rPr>
      </w:pPr>
      <w:r>
        <w:rPr>
          <w:rFonts w:ascii="Arial" w:eastAsia="Times New Roman" w:hAnsi="Arial" w:cs="Arial"/>
          <w:lang w:eastAsia="pl-PL"/>
        </w:rPr>
        <w:lastRenderedPageBreak/>
        <w:t>Treści merytoryczne (wykaz tematów)</w:t>
      </w: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22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2"/>
      </w:tblGrid>
      <w:tr w:rsidR="0083236D">
        <w:trPr>
          <w:trHeight w:val="1136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83236D" w:rsidRDefault="002A6FB8">
            <w:pPr>
              <w:pStyle w:val="Nagwek2"/>
            </w:pPr>
            <w:r>
              <w:rPr>
                <w:rStyle w:val="Uwydatnienie"/>
                <w:rFonts w:ascii="Arial" w:eastAsia="Times New Roman" w:hAnsi="Arial" w:cs="Arial"/>
                <w:i w:val="0"/>
                <w:iCs w:val="0"/>
                <w:sz w:val="22"/>
                <w:szCs w:val="22"/>
                <w:lang w:eastAsia="pl-PL"/>
              </w:rPr>
              <w:t>1. Wprowadzenie: czym jest zarządzanie projektami?</w:t>
            </w:r>
            <w:r>
              <w:rPr>
                <w:rStyle w:val="Uwydatnienie"/>
                <w:rFonts w:ascii="Arial" w:eastAsia="Times New Roman" w:hAnsi="Arial" w:cs="Arial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br/>
              <w:t xml:space="preserve">Definicje, pojęcia, fundamenty, </w:t>
            </w:r>
            <w:r>
              <w:rPr>
                <w:rStyle w:val="Uwydatnienie"/>
                <w:rFonts w:ascii="Arial" w:eastAsia="Times New Roman" w:hAnsi="Arial" w:cs="Arial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socjolog w świecie PM.</w:t>
            </w:r>
          </w:p>
          <w:p w:rsidR="0083236D" w:rsidRDefault="002A6FB8">
            <w:pPr>
              <w:pStyle w:val="Nagwek2"/>
            </w:pPr>
            <w:r>
              <w:rPr>
                <w:rStyle w:val="Uwydatnienie"/>
                <w:rFonts w:ascii="Arial" w:eastAsia="Times New Roman" w:hAnsi="Arial" w:cs="Arial"/>
                <w:i w:val="0"/>
                <w:iCs w:val="0"/>
                <w:sz w:val="22"/>
                <w:szCs w:val="22"/>
                <w:lang w:eastAsia="pl-PL"/>
              </w:rPr>
              <w:t>2. Rynek pracy: trendy, wpływ AI, rozwój i ścieżki kariery dla socjologów.</w:t>
            </w:r>
            <w:r>
              <w:rPr>
                <w:rStyle w:val="Uwydatnienie"/>
                <w:rFonts w:ascii="Arial" w:eastAsia="Times New Roman" w:hAnsi="Arial" w:cs="Arial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br/>
              <w:t>Predykcje, wyzwania, sektory, role i kompetencje.</w:t>
            </w:r>
          </w:p>
          <w:p w:rsidR="0083236D" w:rsidRDefault="002A6FB8">
            <w:pPr>
              <w:pStyle w:val="Tekstpodstawowy"/>
              <w:spacing w:before="200" w:after="120"/>
            </w:pPr>
            <w:r>
              <w:rPr>
                <w:rStyle w:val="Uwydatnienie"/>
                <w:rFonts w:ascii="Arial" w:eastAsia="Times New Roman" w:hAnsi="Arial" w:cs="Arial"/>
                <w:b/>
                <w:bCs/>
                <w:i w:val="0"/>
                <w:iCs w:val="0"/>
                <w:lang w:eastAsia="pl-PL"/>
              </w:rPr>
              <w:t xml:space="preserve">3. </w:t>
            </w:r>
            <w:r>
              <w:rPr>
                <w:rStyle w:val="Uwydatnienie"/>
                <w:rFonts w:ascii="Arial" w:eastAsia="Times New Roman" w:hAnsi="Arial" w:cs="Arial"/>
                <w:b/>
                <w:bCs/>
                <w:i w:val="0"/>
                <w:iCs w:val="0"/>
                <w:color w:val="000000"/>
                <w:lang w:eastAsia="pl-PL"/>
              </w:rPr>
              <w:t>Zespoły projektowe: role, władza, konflikt i negocjacje.</w:t>
            </w:r>
            <w:r>
              <w:rPr>
                <w:rStyle w:val="Uwydatnienie"/>
                <w:rFonts w:ascii="Arial" w:eastAsia="Times New Roman" w:hAnsi="Arial" w:cs="Arial"/>
                <w:i w:val="0"/>
                <w:iCs w:val="0"/>
                <w:lang w:eastAsia="pl-PL"/>
              </w:rPr>
              <w:br/>
              <w:t>Zespół jako „grupa społeczna”, władza, psycholog</w:t>
            </w:r>
            <w:r>
              <w:rPr>
                <w:rStyle w:val="Uwydatnienie"/>
                <w:rFonts w:ascii="Arial" w:eastAsia="Times New Roman" w:hAnsi="Arial" w:cs="Arial"/>
                <w:i w:val="0"/>
                <w:iCs w:val="0"/>
                <w:lang w:eastAsia="pl-PL"/>
              </w:rPr>
              <w:t>ia oporu, mechanizmy zmiany. Typologia konfliktu. BATNA. Piramida Glasla.</w:t>
            </w:r>
          </w:p>
          <w:p w:rsidR="0083236D" w:rsidRDefault="002A6FB8">
            <w:pPr>
              <w:pStyle w:val="Tekstpodstawowy"/>
              <w:spacing w:before="200" w:after="120"/>
            </w:pPr>
            <w:r>
              <w:rPr>
                <w:rStyle w:val="Uwydatnienie"/>
                <w:rFonts w:ascii="Arial" w:eastAsia="Times New Roman" w:hAnsi="Arial" w:cs="Arial"/>
                <w:b/>
                <w:bCs/>
                <w:i w:val="0"/>
                <w:iCs w:val="0"/>
                <w:lang w:eastAsia="pl-PL"/>
              </w:rPr>
              <w:t>4. Struktury organizacyjne i kultura korporacyjna.</w:t>
            </w:r>
            <w:r>
              <w:rPr>
                <w:rStyle w:val="Uwydatnienie"/>
                <w:rFonts w:ascii="Arial" w:eastAsia="Times New Roman" w:hAnsi="Arial" w:cs="Arial"/>
                <w:i w:val="0"/>
                <w:iCs w:val="0"/>
                <w:lang w:eastAsia="pl-PL"/>
              </w:rPr>
              <w:br/>
              <w:t>Omówienie typów struktur organizacyjnych (funkcjonalna, macierzowa, projektowa, turkusowa - wady i zalety, zastosowanie) i ich wpły</w:t>
            </w:r>
            <w:r>
              <w:rPr>
                <w:rStyle w:val="Uwydatnienie"/>
                <w:rFonts w:ascii="Arial" w:eastAsia="Times New Roman" w:hAnsi="Arial" w:cs="Arial"/>
                <w:i w:val="0"/>
                <w:iCs w:val="0"/>
                <w:lang w:eastAsia="pl-PL"/>
              </w:rPr>
              <w:t>w na projekt. Filozofia i kultura w organizacji.</w:t>
            </w:r>
          </w:p>
          <w:p w:rsidR="0083236D" w:rsidRDefault="002A6FB8">
            <w:pPr>
              <w:pStyle w:val="Tekstpodstawowy"/>
              <w:spacing w:before="200" w:after="120"/>
            </w:pPr>
            <w:r>
              <w:rPr>
                <w:rStyle w:val="Uwydatnienie"/>
                <w:rFonts w:ascii="Arial" w:eastAsia="Times New Roman" w:hAnsi="Arial" w:cs="Arial"/>
                <w:b/>
                <w:bCs/>
                <w:i w:val="0"/>
                <w:iCs w:val="0"/>
                <w:lang w:eastAsia="pl-PL"/>
              </w:rPr>
              <w:t>5. Socjolog w zarządzaniu projektami.</w:t>
            </w:r>
            <w:r>
              <w:rPr>
                <w:rStyle w:val="Uwydatnienie"/>
                <w:rFonts w:ascii="Arial" w:eastAsia="Times New Roman" w:hAnsi="Arial" w:cs="Arial"/>
                <w:i w:val="0"/>
                <w:iCs w:val="0"/>
                <w:lang w:eastAsia="pl-PL"/>
              </w:rPr>
              <w:br/>
              <w:t>Komunikacja w zespole i translacja potrzeb społecznych.</w:t>
            </w:r>
          </w:p>
          <w:p w:rsidR="0083236D" w:rsidRDefault="002A6FB8">
            <w:pPr>
              <w:pStyle w:val="Tekstpodstawowy"/>
              <w:spacing w:before="200" w:after="120"/>
            </w:pPr>
            <w:r>
              <w:rPr>
                <w:rStyle w:val="Uwydatnienie"/>
                <w:rFonts w:ascii="Arial" w:eastAsia="Times New Roman" w:hAnsi="Arial" w:cs="Arial"/>
                <w:b/>
                <w:bCs/>
                <w:i w:val="0"/>
                <w:iCs w:val="0"/>
                <w:lang w:eastAsia="pl-PL"/>
              </w:rPr>
              <w:t>6. Metodologie: Waterfall, PRINCE2, Agile, Scrum i Design Thinking.</w:t>
            </w:r>
            <w:r>
              <w:rPr>
                <w:rStyle w:val="Uwydatnienie"/>
                <w:rFonts w:ascii="Arial" w:eastAsia="Times New Roman" w:hAnsi="Arial" w:cs="Arial"/>
                <w:i w:val="0"/>
                <w:iCs w:val="0"/>
                <w:lang w:eastAsia="pl-PL"/>
              </w:rPr>
              <w:br/>
              <w:t>Wprowadzenie do metodologii – najważniejsze a</w:t>
            </w:r>
            <w:r>
              <w:rPr>
                <w:rStyle w:val="Uwydatnienie"/>
                <w:rFonts w:ascii="Arial" w:eastAsia="Times New Roman" w:hAnsi="Arial" w:cs="Arial"/>
                <w:i w:val="0"/>
                <w:iCs w:val="0"/>
                <w:lang w:eastAsia="pl-PL"/>
              </w:rPr>
              <w:t>spekty, wady i zalety. Zastosowanie.</w:t>
            </w:r>
          </w:p>
          <w:p w:rsidR="0083236D" w:rsidRDefault="002A6FB8">
            <w:pPr>
              <w:pStyle w:val="Tekstpodstawowy"/>
              <w:spacing w:before="200" w:after="120"/>
            </w:pPr>
            <w:r>
              <w:rPr>
                <w:rStyle w:val="Uwydatnienie"/>
                <w:rFonts w:ascii="Arial" w:eastAsia="Times New Roman" w:hAnsi="Arial" w:cs="Arial"/>
                <w:b/>
                <w:bCs/>
                <w:i w:val="0"/>
                <w:iCs w:val="0"/>
                <w:lang w:eastAsia="pl-PL"/>
              </w:rPr>
              <w:t>7. Faza życia projektu.</w:t>
            </w:r>
            <w:r>
              <w:rPr>
                <w:rStyle w:val="Uwydatnienie"/>
                <w:rFonts w:ascii="Arial" w:eastAsia="Times New Roman" w:hAnsi="Arial" w:cs="Arial"/>
                <w:i w:val="0"/>
                <w:iCs w:val="0"/>
                <w:lang w:eastAsia="pl-PL"/>
              </w:rPr>
              <w:br/>
              <w:t>Cykl życia projektu – pojęcia, architektura, walidacja.</w:t>
            </w:r>
          </w:p>
          <w:p w:rsidR="0083236D" w:rsidRDefault="002A6FB8">
            <w:pPr>
              <w:pStyle w:val="Tekstpodstawowy"/>
              <w:spacing w:before="200" w:after="120"/>
            </w:pPr>
            <w:r>
              <w:rPr>
                <w:rStyle w:val="Uwydatnienie"/>
                <w:rFonts w:ascii="Arial" w:eastAsia="Times New Roman" w:hAnsi="Arial" w:cs="Arial"/>
                <w:b/>
                <w:bCs/>
                <w:i w:val="0"/>
                <w:iCs w:val="0"/>
                <w:lang w:eastAsia="pl-PL"/>
              </w:rPr>
              <w:t>8. Innowacje społeczne, planowanie, Social Impact Canvas, Triple Bottom Line.</w:t>
            </w:r>
            <w:r>
              <w:rPr>
                <w:rStyle w:val="Uwydatnienie"/>
                <w:rFonts w:ascii="Arial" w:eastAsia="Times New Roman" w:hAnsi="Arial" w:cs="Arial"/>
                <w:i w:val="0"/>
                <w:iCs w:val="0"/>
                <w:lang w:eastAsia="pl-PL"/>
              </w:rPr>
              <w:br/>
              <w:t xml:space="preserve">Definicja, typologia, paradygmaty, wpływ społeczny i </w:t>
            </w:r>
            <w:r>
              <w:rPr>
                <w:rStyle w:val="Uwydatnienie"/>
                <w:rFonts w:ascii="Arial" w:eastAsia="Times New Roman" w:hAnsi="Arial" w:cs="Arial"/>
                <w:i w:val="0"/>
                <w:iCs w:val="0"/>
                <w:lang w:eastAsia="pl-PL"/>
              </w:rPr>
              <w:t>środowiskowy. Teoria zmiany.</w:t>
            </w:r>
          </w:p>
          <w:p w:rsidR="0083236D" w:rsidRDefault="002A6FB8">
            <w:pPr>
              <w:pStyle w:val="Tekstpodstawowy"/>
              <w:spacing w:before="200" w:after="120"/>
            </w:pPr>
            <w:r>
              <w:rPr>
                <w:rStyle w:val="Uwydatnienie"/>
                <w:rFonts w:ascii="Arial" w:eastAsia="Times New Roman" w:hAnsi="Arial" w:cs="Arial"/>
                <w:b/>
                <w:bCs/>
                <w:i w:val="0"/>
                <w:iCs w:val="0"/>
                <w:lang w:eastAsia="pl-PL"/>
              </w:rPr>
              <w:t xml:space="preserve">9. Narzędzia Project Managera. </w:t>
            </w:r>
            <w:r>
              <w:rPr>
                <w:rStyle w:val="Uwydatnienie"/>
                <w:rFonts w:ascii="Arial" w:eastAsia="Times New Roman" w:hAnsi="Arial" w:cs="Arial"/>
                <w:i w:val="0"/>
                <w:iCs w:val="0"/>
                <w:lang w:eastAsia="pl-PL"/>
              </w:rPr>
              <w:br/>
              <w:t>Od Gantta do monday.com. Użyteczność, Kanban, koordynacja i kontrola etapów.</w:t>
            </w:r>
          </w:p>
          <w:p w:rsidR="0083236D" w:rsidRDefault="002A6FB8">
            <w:pPr>
              <w:pStyle w:val="Tekstpodstawowy"/>
              <w:spacing w:before="200" w:after="120"/>
            </w:pPr>
            <w:r>
              <w:rPr>
                <w:rStyle w:val="Uwydatnienie"/>
                <w:rFonts w:ascii="Arial" w:eastAsia="Times New Roman" w:hAnsi="Arial" w:cs="Arial"/>
                <w:b/>
                <w:bCs/>
                <w:i w:val="0"/>
                <w:iCs w:val="0"/>
                <w:lang w:eastAsia="pl-PL"/>
              </w:rPr>
              <w:t>10. Ewaluacja projektu, metryki społecznego wpływu i raportowanie.</w:t>
            </w:r>
            <w:r>
              <w:rPr>
                <w:rStyle w:val="Uwydatnienie"/>
                <w:rFonts w:ascii="Arial" w:eastAsia="Times New Roman" w:hAnsi="Arial" w:cs="Arial"/>
                <w:i w:val="0"/>
                <w:iCs w:val="0"/>
                <w:lang w:eastAsia="pl-PL"/>
              </w:rPr>
              <w:br/>
            </w:r>
            <w:r>
              <w:rPr>
                <w:rFonts w:ascii="Arial" w:eastAsia="Times New Roman" w:hAnsi="Arial" w:cs="Arial"/>
                <w:lang w:eastAsia="pl-PL"/>
              </w:rPr>
              <w:t xml:space="preserve">Ewaluacja z wykorzystaniem Logic model i Theory of </w:t>
            </w:r>
            <w:r>
              <w:rPr>
                <w:rFonts w:ascii="Arial" w:eastAsia="Times New Roman" w:hAnsi="Arial" w:cs="Arial"/>
                <w:lang w:eastAsia="pl-PL"/>
              </w:rPr>
              <w:t>Change. Raporty końcowe.</w:t>
            </w:r>
          </w:p>
        </w:tc>
      </w:tr>
    </w:tbl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83236D" w:rsidRDefault="002A6FB8">
      <w:pPr>
        <w:widowControl w:val="0"/>
        <w:spacing w:after="0" w:line="240" w:lineRule="auto"/>
        <w:rPr>
          <w:rFonts w:ascii="Arial" w:hAnsi="Aria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22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2"/>
      </w:tblGrid>
      <w:tr w:rsidR="0083236D">
        <w:trPr>
          <w:trHeight w:val="3983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83236D" w:rsidRDefault="0083236D">
            <w:pPr>
              <w:pStyle w:val="Tekstpodstawowy"/>
              <w:rPr>
                <w:rFonts w:ascii="Arial" w:hAnsi="Arial"/>
              </w:rPr>
            </w:pPr>
          </w:p>
          <w:p w:rsidR="0083236D" w:rsidRDefault="002A6FB8">
            <w:pPr>
              <w:pStyle w:val="Tekstpodstawowy"/>
              <w:numPr>
                <w:ilvl w:val="0"/>
                <w:numId w:val="3"/>
              </w:numPr>
            </w:pPr>
            <w:r>
              <w:rPr>
                <w:rFonts w:ascii="Arial" w:hAnsi="Arial"/>
              </w:rPr>
              <w:t xml:space="preserve">E-book OER: </w:t>
            </w:r>
            <w:r>
              <w:rPr>
                <w:rFonts w:ascii="Arial" w:hAnsi="Arial"/>
                <w:i/>
              </w:rPr>
              <w:t>Delivering Value with Project Management</w:t>
            </w:r>
            <w:r>
              <w:rPr>
                <w:rFonts w:ascii="Arial" w:hAnsi="Arial"/>
              </w:rPr>
              <w:t xml:space="preserve"> (v5), University of North Georgia Press. </w:t>
            </w:r>
            <w:hyperlink r:id="rId7" w:tgtFrame="_blank">
              <w:r>
                <w:rPr>
                  <w:rStyle w:val="Hipercze"/>
                  <w:rFonts w:ascii="Arial" w:hAnsi="Arial"/>
                </w:rPr>
                <w:t xml:space="preserve">Link: </w:t>
              </w:r>
            </w:hyperlink>
            <w:hyperlink r:id="rId8">
              <w:r>
                <w:rPr>
                  <w:rStyle w:val="Hipercze"/>
                  <w:rFonts w:ascii="Arial" w:hAnsi="Arial"/>
                </w:rPr>
                <w:t>https://un</w:t>
              </w:r>
              <w:r>
                <w:rPr>
                  <w:rStyle w:val="Hipercze"/>
                  <w:rFonts w:ascii="Arial" w:hAnsi="Arial"/>
                </w:rPr>
                <w:t>g.edu/university-press/_uploads/files/delivering-value-with-project-management-v5.pdf</w:t>
              </w:r>
            </w:hyperlink>
          </w:p>
          <w:p w:rsidR="0083236D" w:rsidRDefault="002A6FB8">
            <w:pPr>
              <w:pStyle w:val="Tekstpodstawowy"/>
              <w:numPr>
                <w:ilvl w:val="0"/>
                <w:numId w:val="3"/>
              </w:numPr>
            </w:pPr>
            <w:r>
              <w:rPr>
                <w:rFonts w:ascii="Arial" w:hAnsi="Arial"/>
              </w:rPr>
              <w:t xml:space="preserve">E-book OER: </w:t>
            </w:r>
            <w:r>
              <w:rPr>
                <w:rFonts w:ascii="Arial" w:hAnsi="Arial"/>
                <w:i/>
              </w:rPr>
              <w:t>Essentials of Project Management</w:t>
            </w:r>
            <w:r>
              <w:rPr>
                <w:rFonts w:ascii="Arial" w:hAnsi="Arial"/>
              </w:rPr>
              <w:t xml:space="preserve">, eCampusOntario. </w:t>
            </w:r>
            <w:hyperlink r:id="rId9" w:tgtFrame="_blank">
              <w:r>
                <w:rPr>
                  <w:rStyle w:val="Hipercze"/>
                  <w:rFonts w:ascii="Arial" w:hAnsi="Arial"/>
                </w:rPr>
                <w:t xml:space="preserve">Link: </w:t>
              </w:r>
            </w:hyperlink>
            <w:hyperlink r:id="rId10">
              <w:r>
                <w:rPr>
                  <w:rStyle w:val="Hipercze"/>
                  <w:rFonts w:ascii="Arial" w:hAnsi="Arial"/>
                </w:rPr>
                <w:t>https://openlibrary-repo.ecampusontario.ca/jspui/bitstream/1</w:t>
              </w:r>
              <w:r>
                <w:rPr>
                  <w:rStyle w:val="Hipercze"/>
                  <w:rFonts w:ascii="Arial" w:hAnsi="Arial"/>
                </w:rPr>
                <w:t>23456789/1135/7/Essentials-of-Project-Management-1692892097.pdf</w:t>
              </w:r>
            </w:hyperlink>
          </w:p>
          <w:p w:rsidR="0083236D" w:rsidRDefault="002A6FB8">
            <w:pPr>
              <w:pStyle w:val="Tekstpodstawowy"/>
              <w:numPr>
                <w:ilvl w:val="0"/>
                <w:numId w:val="3"/>
              </w:numPr>
            </w:pPr>
            <w:r>
              <w:rPr>
                <w:rStyle w:val="Hipercze"/>
                <w:rFonts w:ascii="Arial" w:hAnsi="Arial"/>
                <w:color w:val="000000"/>
                <w:u w:val="none"/>
              </w:rPr>
              <w:t xml:space="preserve">Fisher R., Ury W., Patton B. (2022), </w:t>
            </w:r>
            <w:r>
              <w:rPr>
                <w:rStyle w:val="Hipercze"/>
                <w:rFonts w:ascii="Arial" w:hAnsi="Arial"/>
                <w:i/>
                <w:color w:val="000000"/>
                <w:u w:val="none"/>
              </w:rPr>
              <w:t>Dochodząc do TAK. Negocjowanie bez poddawania się</w:t>
            </w:r>
            <w:r>
              <w:rPr>
                <w:rStyle w:val="Hipercze"/>
                <w:rFonts w:ascii="Arial" w:hAnsi="Arial"/>
                <w:color w:val="000000"/>
                <w:u w:val="none"/>
              </w:rPr>
              <w:t>, Polskie Wydawnictwo Ekonomiczne, Warszawa.</w:t>
            </w:r>
          </w:p>
          <w:p w:rsidR="0083236D" w:rsidRDefault="002A6FB8">
            <w:pPr>
              <w:pStyle w:val="Tekstpodstawowy"/>
              <w:numPr>
                <w:ilvl w:val="0"/>
                <w:numId w:val="3"/>
              </w:numPr>
            </w:pPr>
            <w:r>
              <w:rPr>
                <w:rStyle w:val="Hipercze"/>
                <w:rFonts w:ascii="Arial" w:hAnsi="Arial"/>
                <w:color w:val="000000"/>
                <w:u w:val="none"/>
              </w:rPr>
              <w:t xml:space="preserve">Trocki M. (red.) (2020), </w:t>
            </w:r>
            <w:r>
              <w:rPr>
                <w:rStyle w:val="Hipercze"/>
                <w:rFonts w:ascii="Arial" w:hAnsi="Arial"/>
                <w:i/>
                <w:color w:val="000000"/>
                <w:u w:val="none"/>
              </w:rPr>
              <w:t>Nowoczesne zarządzanie projektami</w:t>
            </w:r>
            <w:r>
              <w:rPr>
                <w:rStyle w:val="Hipercze"/>
                <w:rFonts w:ascii="Arial" w:hAnsi="Arial"/>
                <w:color w:val="000000"/>
                <w:u w:val="none"/>
              </w:rPr>
              <w:t>, P</w:t>
            </w:r>
            <w:r>
              <w:rPr>
                <w:rStyle w:val="Hipercze"/>
                <w:rFonts w:ascii="Arial" w:hAnsi="Arial"/>
                <w:color w:val="000000"/>
                <w:u w:val="none"/>
              </w:rPr>
              <w:t>olskie Wydawnictwo Ekonomiczne, Warszawa.</w:t>
            </w:r>
          </w:p>
          <w:p w:rsidR="0083236D" w:rsidRDefault="002A6FB8">
            <w:pPr>
              <w:pStyle w:val="Tekstpodstawowy"/>
              <w:numPr>
                <w:ilvl w:val="0"/>
                <w:numId w:val="3"/>
              </w:numPr>
            </w:pPr>
            <w:r>
              <w:rPr>
                <w:rStyle w:val="Hipercze"/>
                <w:rFonts w:ascii="Arial" w:hAnsi="Arial"/>
                <w:color w:val="000000"/>
                <w:u w:val="none"/>
              </w:rPr>
              <w:t xml:space="preserve">Wysocki R. K. (2024), </w:t>
            </w:r>
            <w:r>
              <w:rPr>
                <w:rStyle w:val="Hipercze"/>
                <w:rFonts w:ascii="Arial" w:hAnsi="Arial"/>
                <w:i/>
                <w:color w:val="000000"/>
                <w:u w:val="none"/>
              </w:rPr>
              <w:t xml:space="preserve">Efektywne zarządzanie projektami. Tradycyjne, zwinne, </w:t>
            </w:r>
            <w:r>
              <w:rPr>
                <w:rStyle w:val="Hipercze"/>
                <w:rFonts w:ascii="Arial" w:hAnsi="Arial"/>
                <w:i/>
                <w:color w:val="000000"/>
                <w:u w:val="none"/>
              </w:rPr>
              <w:lastRenderedPageBreak/>
              <w:t>ekstremalne</w:t>
            </w:r>
            <w:r>
              <w:rPr>
                <w:rStyle w:val="Hipercze"/>
                <w:rFonts w:ascii="Arial" w:hAnsi="Arial"/>
                <w:color w:val="000000"/>
                <w:u w:val="none"/>
              </w:rPr>
              <w:t>, wyd. VIII, Wydawnictwo Helion, Gliwice.</w:t>
            </w:r>
          </w:p>
          <w:p w:rsidR="0083236D" w:rsidRDefault="002A6FB8">
            <w:pPr>
              <w:pStyle w:val="Tekstpodstawowy"/>
              <w:numPr>
                <w:ilvl w:val="0"/>
                <w:numId w:val="3"/>
              </w:numPr>
            </w:pPr>
            <w:r>
              <w:rPr>
                <w:rStyle w:val="Hipercze"/>
                <w:rFonts w:ascii="Arial" w:hAnsi="Arial"/>
                <w:color w:val="000000"/>
                <w:u w:val="none"/>
              </w:rPr>
              <w:t xml:space="preserve">Żmigrodzki M. (2021), </w:t>
            </w:r>
            <w:r>
              <w:rPr>
                <w:rStyle w:val="Hipercze"/>
                <w:rFonts w:ascii="Arial" w:hAnsi="Arial"/>
                <w:i/>
                <w:color w:val="000000"/>
                <w:u w:val="none"/>
              </w:rPr>
              <w:t>Zarządzanie projektami dla początkujących: jak zmienić wyzwanie</w:t>
            </w:r>
            <w:r>
              <w:rPr>
                <w:rStyle w:val="Hipercze"/>
                <w:rFonts w:ascii="Arial" w:hAnsi="Arial"/>
                <w:i/>
                <w:color w:val="000000"/>
                <w:u w:val="none"/>
              </w:rPr>
              <w:t xml:space="preserve"> w proste zadanie</w:t>
            </w:r>
            <w:r>
              <w:rPr>
                <w:rStyle w:val="Hipercze"/>
                <w:rFonts w:ascii="Arial" w:hAnsi="Arial"/>
                <w:color w:val="000000"/>
                <w:u w:val="none"/>
              </w:rPr>
              <w:t>, Wydawnictwo Helion/Onepress, Gliwice.</w:t>
            </w:r>
          </w:p>
        </w:tc>
      </w:tr>
    </w:tbl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83236D" w:rsidRDefault="002A6FB8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22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2"/>
      </w:tblGrid>
      <w:tr w:rsidR="0083236D">
        <w:trPr>
          <w:trHeight w:val="350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83236D" w:rsidRDefault="002A6FB8">
            <w:pPr>
              <w:pStyle w:val="Tekstpodstawowy"/>
              <w:widowControl w:val="0"/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Bogacz-Wojtanowska E. (2024), </w:t>
            </w:r>
            <w:r>
              <w:rPr>
                <w:rFonts w:ascii="Arial" w:eastAsia="Times New Roman" w:hAnsi="Arial" w:cs="Arial"/>
                <w:i/>
                <w:lang w:eastAsia="pl-PL"/>
              </w:rPr>
              <w:t>Druga twarz trzeciego sektora. Współczesne wyzwania zarządzania organizacjami pozarządowymi</w:t>
            </w:r>
            <w:r>
              <w:rPr>
                <w:rFonts w:ascii="Arial" w:eastAsia="Times New Roman" w:hAnsi="Arial" w:cs="Arial"/>
                <w:lang w:eastAsia="pl-PL"/>
              </w:rPr>
              <w:t xml:space="preserve">, Polskie Wydawnictwo Ekonomiczne, </w:t>
            </w:r>
            <w:r>
              <w:rPr>
                <w:rFonts w:ascii="Arial" w:eastAsia="Times New Roman" w:hAnsi="Arial" w:cs="Arial"/>
                <w:lang w:eastAsia="pl-PL"/>
              </w:rPr>
              <w:t>Warszawa.</w:t>
            </w:r>
          </w:p>
          <w:p w:rsidR="0083236D" w:rsidRDefault="002A6FB8">
            <w:pPr>
              <w:pStyle w:val="Tekstpodstawowy"/>
              <w:widowControl w:val="0"/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Brajer-Marczak R. i in. (red.) (2024), </w:t>
            </w:r>
            <w:r>
              <w:rPr>
                <w:rFonts w:ascii="Arial" w:hAnsi="Arial"/>
                <w:i/>
              </w:rPr>
              <w:t>Współczesne wyzwania zarządzania projektami</w:t>
            </w:r>
            <w:r>
              <w:rPr>
                <w:rFonts w:ascii="Arial" w:hAnsi="Arial"/>
              </w:rPr>
              <w:t>, Wydawnictwo Uniwersytetu Ekonomicznego we Wrocławiu, Wrocław.</w:t>
            </w:r>
          </w:p>
          <w:p w:rsidR="0083236D" w:rsidRDefault="002A6FB8">
            <w:pPr>
              <w:pStyle w:val="Tekstpodstawowy"/>
              <w:widowControl w:val="0"/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Hausner J. (red.) (2021), </w:t>
            </w:r>
            <w:r>
              <w:rPr>
                <w:rFonts w:ascii="Arial" w:eastAsia="Times New Roman" w:hAnsi="Arial" w:cs="Arial"/>
                <w:i/>
                <w:lang w:eastAsia="pl-PL"/>
              </w:rPr>
              <w:t>Ekonomia wartości</w:t>
            </w:r>
            <w:r>
              <w:rPr>
                <w:rFonts w:ascii="Arial" w:eastAsia="Times New Roman" w:hAnsi="Arial" w:cs="Arial"/>
                <w:lang w:eastAsia="pl-PL"/>
              </w:rPr>
              <w:t>, Wydawnictwo Open Eyes Economy / Fundacja GAP, Kraków.</w:t>
            </w:r>
          </w:p>
          <w:p w:rsidR="0083236D" w:rsidRDefault="002A6FB8">
            <w:pPr>
              <w:pStyle w:val="Tekstpodstawowy"/>
              <w:widowControl w:val="0"/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Layton M.C., Ostermiller S.J. (2020), </w:t>
            </w:r>
            <w:r>
              <w:rPr>
                <w:rFonts w:ascii="Arial" w:hAnsi="Arial"/>
                <w:i/>
              </w:rPr>
              <w:t>Zwinne zarządzanie projektami dla bystrzaków</w:t>
            </w:r>
            <w:r>
              <w:rPr>
                <w:rFonts w:ascii="Arial" w:hAnsi="Arial"/>
              </w:rPr>
              <w:t>, wyd. III, Wydawnictwo Helion, Gliwice.</w:t>
            </w:r>
          </w:p>
          <w:p w:rsidR="0083236D" w:rsidRDefault="002A6FB8">
            <w:pPr>
              <w:pStyle w:val="Tekstpodstawowy"/>
              <w:widowControl w:val="0"/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Lencioni P. (2016), </w:t>
            </w:r>
            <w:r>
              <w:rPr>
                <w:rFonts w:ascii="Arial" w:eastAsia="Times New Roman" w:hAnsi="Arial" w:cs="Arial"/>
                <w:i/>
                <w:lang w:eastAsia="pl-PL"/>
              </w:rPr>
              <w:t>Pięć dysfunkcji pracy zespołowej</w:t>
            </w:r>
            <w:r>
              <w:rPr>
                <w:rFonts w:ascii="Arial" w:eastAsia="Times New Roman" w:hAnsi="Arial" w:cs="Arial"/>
                <w:lang w:eastAsia="pl-PL"/>
              </w:rPr>
              <w:t>, Wydawnictwo MT Biznes, Warszawa.</w:t>
            </w:r>
          </w:p>
          <w:p w:rsidR="0083236D" w:rsidRDefault="002A6FB8">
            <w:pPr>
              <w:pStyle w:val="Tekstpodstawowy"/>
              <w:widowControl w:val="0"/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Spałek S. (2020), </w:t>
            </w:r>
            <w:r>
              <w:rPr>
                <w:rFonts w:ascii="Arial" w:hAnsi="Arial"/>
                <w:i/>
              </w:rPr>
              <w:t>Zarządzanie projektami w prz</w:t>
            </w:r>
            <w:r>
              <w:rPr>
                <w:rFonts w:ascii="Arial" w:hAnsi="Arial"/>
                <w:i/>
              </w:rPr>
              <w:t>edsiębiorstwie</w:t>
            </w:r>
            <w:r>
              <w:rPr>
                <w:rFonts w:ascii="Arial" w:hAnsi="Arial"/>
              </w:rPr>
              <w:t>, Polskie Wydawnictwo Ekonomiczne, Warszawa.</w:t>
            </w:r>
          </w:p>
          <w:p w:rsidR="0083236D" w:rsidRDefault="002A6FB8">
            <w:pPr>
              <w:pStyle w:val="Tekstpodstawowy"/>
              <w:widowControl w:val="0"/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Sutherland J. (2015), </w:t>
            </w:r>
            <w:r>
              <w:rPr>
                <w:rFonts w:ascii="Arial" w:eastAsia="Times New Roman" w:hAnsi="Arial" w:cs="Arial"/>
                <w:i/>
                <w:lang w:eastAsia="pl-PL"/>
              </w:rPr>
              <w:t>Scrum. Czyli jak robić dwa razy więcej dwa razy szybciej</w:t>
            </w:r>
            <w:r>
              <w:rPr>
                <w:rFonts w:ascii="Arial" w:eastAsia="Times New Roman" w:hAnsi="Arial" w:cs="Arial"/>
                <w:lang w:eastAsia="pl-PL"/>
              </w:rPr>
              <w:t>, Wydawnictwo Helion/Onepress, Gliwice.</w:t>
            </w:r>
          </w:p>
        </w:tc>
      </w:tr>
    </w:tbl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83236D" w:rsidRDefault="002A6FB8">
      <w:pPr>
        <w:widowControl w:val="0"/>
        <w:spacing w:after="0" w:line="240" w:lineRule="auto"/>
        <w:rPr>
          <w:rFonts w:ascii="Arial" w:hAnsi="Aria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83236D" w:rsidRDefault="002A6FB8">
      <w:pPr>
        <w:widowControl w:val="0"/>
        <w:spacing w:after="0" w:line="240" w:lineRule="auto"/>
        <w:rPr>
          <w:rFonts w:ascii="Arial" w:hAnsi="Aria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Studia </w:t>
      </w:r>
      <w:r>
        <w:rPr>
          <w:rFonts w:ascii="Arial" w:eastAsia="Times New Roman" w:hAnsi="Arial" w:cs="Arial"/>
          <w:szCs w:val="16"/>
          <w:lang w:eastAsia="pl-PL"/>
        </w:rPr>
        <w:t>stacjonarne</w:t>
      </w:r>
    </w:p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582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766"/>
        <w:gridCol w:w="5745"/>
        <w:gridCol w:w="1071"/>
      </w:tblGrid>
      <w:tr w:rsidR="0083236D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 prowadzącymi</w:t>
            </w:r>
          </w:p>
        </w:tc>
        <w:tc>
          <w:tcPr>
            <w:tcW w:w="57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83236D" w:rsidRDefault="002A6FB8">
            <w:pPr>
              <w:spacing w:after="0"/>
              <w:ind w:left="36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83236D" w:rsidRDefault="002A6FB8">
            <w:pPr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</w:t>
            </w:r>
          </w:p>
        </w:tc>
      </w:tr>
      <w:tr w:rsidR="0083236D">
        <w:trPr>
          <w:cantSplit/>
          <w:trHeight w:val="332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83236D" w:rsidRDefault="0083236D">
            <w:pPr>
              <w:rPr>
                <w:rFonts w:ascii="Arial" w:hAnsi="Arial"/>
              </w:rPr>
            </w:pPr>
          </w:p>
        </w:tc>
        <w:tc>
          <w:tcPr>
            <w:tcW w:w="57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83236D" w:rsidRDefault="002A6FB8">
            <w:pPr>
              <w:spacing w:after="0"/>
              <w:ind w:left="36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83236D" w:rsidRDefault="002A6FB8">
            <w:pPr>
              <w:spacing w:after="0"/>
              <w:ind w:left="3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83236D">
        <w:trPr>
          <w:cantSplit/>
          <w:trHeight w:val="67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83236D" w:rsidRDefault="0083236D">
            <w:pPr>
              <w:rPr>
                <w:rFonts w:ascii="Arial" w:hAnsi="Arial"/>
              </w:rPr>
            </w:pPr>
          </w:p>
        </w:tc>
        <w:tc>
          <w:tcPr>
            <w:tcW w:w="57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83236D" w:rsidRDefault="002A6FB8">
            <w:pPr>
              <w:spacing w:after="0"/>
              <w:ind w:left="36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83236D" w:rsidRDefault="002A6FB8">
            <w:pPr>
              <w:spacing w:after="0"/>
              <w:ind w:left="3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</w:tr>
      <w:tr w:rsidR="0083236D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 prowadzącymi</w:t>
            </w:r>
          </w:p>
        </w:tc>
        <w:tc>
          <w:tcPr>
            <w:tcW w:w="57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83236D" w:rsidRDefault="002A6FB8">
            <w:pPr>
              <w:spacing w:after="0"/>
              <w:ind w:left="36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Lektura w ramach przygotowania </w:t>
            </w:r>
            <w:r>
              <w:rPr>
                <w:rFonts w:ascii="Arial" w:hAnsi="Arial" w:cs="Arial"/>
                <w:sz w:val="20"/>
                <w:szCs w:val="20"/>
              </w:rPr>
              <w:t>do zajęć</w:t>
            </w:r>
          </w:p>
        </w:tc>
        <w:tc>
          <w:tcPr>
            <w:tcW w:w="10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83236D" w:rsidRDefault="002A6FB8">
            <w:pPr>
              <w:spacing w:after="0"/>
              <w:ind w:left="3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83236D">
        <w:trPr>
          <w:cantSplit/>
          <w:trHeight w:val="71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83236D" w:rsidRDefault="0083236D">
            <w:pPr>
              <w:rPr>
                <w:rFonts w:ascii="Arial" w:hAnsi="Arial"/>
              </w:rPr>
            </w:pPr>
          </w:p>
        </w:tc>
        <w:tc>
          <w:tcPr>
            <w:tcW w:w="57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83236D" w:rsidRDefault="002A6FB8">
            <w:pPr>
              <w:spacing w:after="0"/>
              <w:ind w:left="36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83236D" w:rsidRDefault="002A6FB8">
            <w:pPr>
              <w:spacing w:after="0"/>
              <w:ind w:left="3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</w:tr>
      <w:tr w:rsidR="0083236D">
        <w:trPr>
          <w:cantSplit/>
          <w:trHeight w:val="731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83236D" w:rsidRDefault="0083236D">
            <w:pPr>
              <w:rPr>
                <w:rFonts w:ascii="Arial" w:hAnsi="Arial"/>
              </w:rPr>
            </w:pPr>
          </w:p>
        </w:tc>
        <w:tc>
          <w:tcPr>
            <w:tcW w:w="57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83236D" w:rsidRDefault="002A6FB8">
            <w:pPr>
              <w:spacing w:after="0"/>
              <w:ind w:left="36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83236D" w:rsidRDefault="002A6FB8">
            <w:pPr>
              <w:spacing w:after="0"/>
              <w:ind w:left="3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</w:tr>
      <w:tr w:rsidR="0083236D">
        <w:trPr>
          <w:cantSplit/>
          <w:trHeight w:val="557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83236D" w:rsidRDefault="0083236D">
            <w:pPr>
              <w:rPr>
                <w:rFonts w:ascii="Arial" w:hAnsi="Arial"/>
              </w:rPr>
            </w:pPr>
          </w:p>
        </w:tc>
        <w:tc>
          <w:tcPr>
            <w:tcW w:w="5745" w:type="dxa"/>
            <w:tcBorders>
              <w:top w:val="single" w:sz="4" w:space="0" w:color="95B3D7"/>
              <w:left w:val="single" w:sz="4" w:space="0" w:color="95B3D7"/>
              <w:bottom w:val="single" w:sz="4" w:space="0" w:color="17365D"/>
              <w:right w:val="single" w:sz="4" w:space="0" w:color="95B3D7"/>
            </w:tcBorders>
            <w:vAlign w:val="center"/>
          </w:tcPr>
          <w:p w:rsidR="0083236D" w:rsidRDefault="002A6FB8">
            <w:pPr>
              <w:spacing w:after="0"/>
              <w:ind w:left="36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1" w:type="dxa"/>
            <w:tcBorders>
              <w:top w:val="single" w:sz="4" w:space="0" w:color="95B3D7"/>
              <w:left w:val="single" w:sz="4" w:space="0" w:color="95B3D7"/>
              <w:bottom w:val="single" w:sz="4" w:space="0" w:color="17365D"/>
              <w:right w:val="single" w:sz="4" w:space="0" w:color="95B3D7"/>
            </w:tcBorders>
            <w:vAlign w:val="center"/>
          </w:tcPr>
          <w:p w:rsidR="0083236D" w:rsidRDefault="002A6FB8">
            <w:pPr>
              <w:spacing w:after="0"/>
              <w:ind w:left="3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</w:tr>
      <w:tr w:rsidR="0083236D">
        <w:trPr>
          <w:trHeight w:val="365"/>
        </w:trPr>
        <w:tc>
          <w:tcPr>
            <w:tcW w:w="8511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spacing w:after="0"/>
              <w:ind w:left="36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Ogółem bilans czasu</w:t>
            </w:r>
            <w:r>
              <w:rPr>
                <w:rFonts w:ascii="Arial" w:hAnsi="Arial" w:cs="Arial"/>
                <w:sz w:val="20"/>
                <w:szCs w:val="20"/>
              </w:rPr>
              <w:t xml:space="preserve"> pracy</w:t>
            </w:r>
          </w:p>
        </w:tc>
        <w:tc>
          <w:tcPr>
            <w:tcW w:w="10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83236D" w:rsidRDefault="002A6FB8">
            <w:pPr>
              <w:spacing w:after="0"/>
              <w:ind w:left="3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</w:p>
        </w:tc>
      </w:tr>
      <w:tr w:rsidR="0083236D">
        <w:trPr>
          <w:trHeight w:val="392"/>
        </w:trPr>
        <w:tc>
          <w:tcPr>
            <w:tcW w:w="8511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83236D" w:rsidRDefault="002A6FB8">
            <w:pPr>
              <w:spacing w:after="0"/>
              <w:ind w:left="36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7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83236D" w:rsidRDefault="002A6FB8">
            <w:pPr>
              <w:spacing w:after="0"/>
              <w:ind w:left="3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</w:tbl>
    <w:p w:rsidR="0083236D" w:rsidRDefault="0083236D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83236D" w:rsidRDefault="0083236D">
      <w:pPr>
        <w:widowControl w:val="0"/>
        <w:spacing w:after="0" w:line="240" w:lineRule="auto"/>
        <w:rPr>
          <w:rFonts w:eastAsia="Times New Roman" w:cs="Arial"/>
          <w:szCs w:val="16"/>
          <w:lang w:eastAsia="pl-PL"/>
        </w:rPr>
      </w:pPr>
    </w:p>
    <w:sectPr w:rsidR="008323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134" w:bottom="1134" w:left="1134" w:header="454" w:footer="709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FB8" w:rsidRDefault="002A6FB8">
      <w:pPr>
        <w:spacing w:after="0" w:line="240" w:lineRule="auto"/>
      </w:pPr>
      <w:r>
        <w:separator/>
      </w:r>
    </w:p>
  </w:endnote>
  <w:endnote w:type="continuationSeparator" w:id="0">
    <w:p w:rsidR="002A6FB8" w:rsidRDefault="002A6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Arial Unicode MS"/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36D" w:rsidRDefault="008323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36D" w:rsidRDefault="002A6FB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5B5BA8">
      <w:rPr>
        <w:noProof/>
      </w:rPr>
      <w:t>2</w:t>
    </w:r>
    <w:r>
      <w:fldChar w:fldCharType="end"/>
    </w:r>
  </w:p>
  <w:p w:rsidR="0083236D" w:rsidRDefault="008323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36D" w:rsidRDefault="008323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FB8" w:rsidRDefault="002A6FB8">
      <w:pPr>
        <w:spacing w:after="0" w:line="240" w:lineRule="auto"/>
      </w:pPr>
      <w:r>
        <w:separator/>
      </w:r>
    </w:p>
  </w:footnote>
  <w:footnote w:type="continuationSeparator" w:id="0">
    <w:p w:rsidR="002A6FB8" w:rsidRDefault="002A6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36D" w:rsidRDefault="008323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36D" w:rsidRDefault="0083236D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36D" w:rsidRDefault="008323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C128C"/>
    <w:multiLevelType w:val="multilevel"/>
    <w:tmpl w:val="79B6BC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6B6C55"/>
    <w:multiLevelType w:val="multilevel"/>
    <w:tmpl w:val="8B84BF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F3095E"/>
    <w:multiLevelType w:val="multilevel"/>
    <w:tmpl w:val="F2869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6D64B61"/>
    <w:multiLevelType w:val="multilevel"/>
    <w:tmpl w:val="30E6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6D"/>
    <w:rsid w:val="002A6FB8"/>
    <w:rsid w:val="005B5BA8"/>
    <w:rsid w:val="0083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71598-EB2E-4454-A235-A46989BB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paragraph" w:styleId="Nagwek2">
    <w:name w:val="heading 2"/>
    <w:basedOn w:val="Nagwekuser"/>
    <w:next w:val="Tekstpodstawowy"/>
    <w:qFormat/>
    <w:pPr>
      <w:spacing w:before="200"/>
      <w:outlineLvl w:val="1"/>
    </w:pPr>
    <w:rPr>
      <w:rFonts w:ascii="Liberation Serif" w:eastAsia="Songti SC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styleId="Wyrnieniedelikatne">
    <w:name w:val="Subtle Emphasis"/>
    <w:qFormat/>
    <w:rPr>
      <w:i/>
      <w:iCs/>
      <w:color w:val="808080"/>
    </w:rPr>
  </w:style>
  <w:style w:type="character" w:styleId="Uwydatnienie">
    <w:name w:val="Emphasis"/>
    <w:qFormat/>
    <w:rPr>
      <w:i/>
      <w:iCs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qFormat/>
    <w:pPr>
      <w:jc w:val="both"/>
    </w:pPr>
    <w:rPr>
      <w:rFonts w:ascii="Arial" w:hAnsi="Arial" w:cs="Arial"/>
      <w:kern w:val="2"/>
      <w:sz w:val="24"/>
      <w:szCs w:val="24"/>
      <w:lang w:eastAsia="en-US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g.edu/university-press/_uploads/files/delivering-value-with-project-management-v5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g.edu/university-press/_uploads/files/delivering-value-with-project-management-v5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openlibrary-repo.ecampusontario.ca/jspui/bitstream/123456789/1135/7/Essentials-of-Project-Management-169289209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library-repo.ecampusontario.ca/jspui/bitstream/123456789/1135/7/Essentials-of-Project-Management-1692892097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1078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subject/>
  <dc:creator>Monika</dc:creator>
  <dc:description/>
  <cp:lastModifiedBy>BEATA IS</cp:lastModifiedBy>
  <cp:revision>2</cp:revision>
  <cp:lastPrinted>2022-03-18T12:36:00Z</cp:lastPrinted>
  <dcterms:created xsi:type="dcterms:W3CDTF">2026-03-23T08:59:00Z</dcterms:created>
  <dcterms:modified xsi:type="dcterms:W3CDTF">2026-03-23T08:59:00Z</dcterms:modified>
  <dc:language>pl-PL</dc:language>
</cp:coreProperties>
</file>