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03" w:rsidRDefault="003D6D0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D6D03" w:rsidRDefault="003D6D03">
      <w:pPr>
        <w:keepNext/>
        <w:widowControl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3D6D03" w:rsidRDefault="003D6D03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3D6D03" w:rsidRDefault="00394BA5">
      <w:pPr>
        <w:keepNext/>
        <w:widowControl w:val="0"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KARTA KURSU (realizowanego w specjalności)</w:t>
      </w:r>
    </w:p>
    <w:p w:rsidR="003D6D03" w:rsidRDefault="003D6D03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3D6D03" w:rsidRDefault="003D6D03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3D6D03" w:rsidRDefault="00394BA5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Socjologia biznesu z elementami design thinking</w:t>
      </w:r>
    </w:p>
    <w:p w:rsidR="003D6D03" w:rsidRDefault="00394BA5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3D6D03" w:rsidRDefault="00394BA5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(nazwa specjalności)</w:t>
      </w:r>
    </w:p>
    <w:p w:rsidR="003D6D03" w:rsidRDefault="003D6D03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3D6D03" w:rsidRDefault="003D6D03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3D6D03" w:rsidRDefault="003D6D03">
      <w:pPr>
        <w:widowControl w:val="0"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17295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  <w:gridCol w:w="7655"/>
      </w:tblGrid>
      <w:tr w:rsidR="003D6D03">
        <w:trPr>
          <w:trHeight w:val="39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94BA5">
            <w:pPr>
              <w:widowControl w:val="0"/>
              <w:suppressLineNumbers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Wprowadzenie do badań UX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D6D03">
            <w:pPr>
              <w:widowControl w:val="0"/>
              <w:suppressLineNumbers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D6D03">
        <w:trPr>
          <w:trHeight w:val="379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94BA5">
            <w:pPr>
              <w:widowControl w:val="0"/>
              <w:suppressLineNumbers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Introduction to UX research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D6D03">
            <w:pPr>
              <w:widowControl w:val="0"/>
              <w:suppressLineNumbers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D6D03" w:rsidRDefault="003D6D0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4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7"/>
        <w:gridCol w:w="3190"/>
        <w:gridCol w:w="3263"/>
      </w:tblGrid>
      <w:tr w:rsidR="003D6D03">
        <w:trPr>
          <w:cantSplit/>
        </w:trPr>
        <w:tc>
          <w:tcPr>
            <w:tcW w:w="3187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mgr Beata Gazda</w:t>
            </w:r>
          </w:p>
        </w:tc>
        <w:tc>
          <w:tcPr>
            <w:tcW w:w="326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3D6D03">
        <w:trPr>
          <w:cantSplit/>
          <w:trHeight w:val="344"/>
        </w:trPr>
        <w:tc>
          <w:tcPr>
            <w:tcW w:w="3187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3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mgr Beata Gazda</w:t>
            </w:r>
          </w:p>
        </w:tc>
      </w:tr>
      <w:tr w:rsidR="003D6D03">
        <w:trPr>
          <w:cantSplit/>
          <w:trHeight w:val="57"/>
        </w:trPr>
        <w:tc>
          <w:tcPr>
            <w:tcW w:w="3187" w:type="dxa"/>
            <w:tcBorders>
              <w:top w:val="single" w:sz="2" w:space="0" w:color="95B3D7"/>
              <w:bottom w:val="single" w:sz="2" w:space="0" w:color="95B3D7"/>
            </w:tcBorders>
            <w:shd w:val="clear" w:color="auto" w:fill="auto"/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3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D6D03">
        <w:trPr>
          <w:cantSplit/>
        </w:trPr>
        <w:tc>
          <w:tcPr>
            <w:tcW w:w="318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3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D6D03" w:rsidRDefault="003D6D03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p w:rsidR="003D6D03" w:rsidRDefault="003D6D03">
      <w:pPr>
        <w:widowControl w:val="0"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94BA5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D6D03">
        <w:trPr>
          <w:trHeight w:val="2195"/>
        </w:trPr>
        <w:tc>
          <w:tcPr>
            <w:tcW w:w="9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94BA5">
            <w:pPr>
              <w:jc w:val="bot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Celem kursu jest zapoznanie studentów z możliwościami i wyzwaniami jakie wiążą się z pracą badacza uczestniczącego w zespole projektującym nowe rozwiązania (usługi) i </w:t>
            </w:r>
            <w:r>
              <w:rPr>
                <w:rFonts w:ascii="Museo Sans 300" w:hAnsi="Museo Sans 300"/>
              </w:rPr>
              <w:t>produkty zorientowane na użytkownika (</w:t>
            </w:r>
            <w:r>
              <w:rPr>
                <w:rFonts w:ascii="Museo Sans 300" w:hAnsi="Museo Sans 300"/>
                <w:i/>
              </w:rPr>
              <w:t>User-centered design</w:t>
            </w:r>
            <w:r>
              <w:rPr>
                <w:rFonts w:ascii="Museo Sans 300" w:hAnsi="Museo Sans 300"/>
              </w:rPr>
              <w:t>). W ramach kursu studenci zapoznają się z procesem projektowym oraz rolą jaką w tym procesie odgrywa badacz (</w:t>
            </w:r>
            <w:r>
              <w:rPr>
                <w:rFonts w:ascii="Museo Sans 300" w:hAnsi="Museo Sans 300"/>
                <w:i/>
              </w:rPr>
              <w:t>UX Reseracher</w:t>
            </w:r>
            <w:r>
              <w:rPr>
                <w:rFonts w:ascii="Museo Sans 300" w:hAnsi="Museo Sans 300"/>
              </w:rPr>
              <w:t>). Słuchacze poznają różne metody, techniki i narzędzia badawcze wykorzysty</w:t>
            </w:r>
            <w:r>
              <w:rPr>
                <w:rFonts w:ascii="Museo Sans 300" w:hAnsi="Museo Sans 300"/>
              </w:rPr>
              <w:t xml:space="preserve">wane na różnych etapach procesu projektowania. Ostatnia część kursu poświęcona jest metodzie </w:t>
            </w:r>
            <w:r>
              <w:rPr>
                <w:rFonts w:ascii="Museo Sans 300" w:hAnsi="Museo Sans 300"/>
                <w:i/>
              </w:rPr>
              <w:t>Sprint Design</w:t>
            </w:r>
            <w:r>
              <w:rPr>
                <w:rFonts w:ascii="Museo Sans 300" w:hAnsi="Museo Sans 300"/>
              </w:rPr>
              <w:t xml:space="preserve"> w oparciu o studia przypadku projektów aplikacji i rozwiązań mobilnych.</w:t>
            </w:r>
          </w:p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94BA5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9"/>
        <w:gridCol w:w="7701"/>
      </w:tblGrid>
      <w:tr w:rsidR="003D6D03">
        <w:trPr>
          <w:trHeight w:val="550"/>
        </w:trPr>
        <w:tc>
          <w:tcPr>
            <w:tcW w:w="193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70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szCs w:val="16"/>
              </w:rPr>
              <w:t>Podstawowa wiedza z zakresu UX z uwzględnieniem m</w:t>
            </w:r>
            <w:r>
              <w:rPr>
                <w:rFonts w:ascii="Arial" w:hAnsi="Arial" w:cs="Arial"/>
                <w:szCs w:val="16"/>
              </w:rPr>
              <w:t>etodologii badawczych</w:t>
            </w:r>
          </w:p>
        </w:tc>
      </w:tr>
      <w:tr w:rsidR="003D6D03">
        <w:trPr>
          <w:trHeight w:val="577"/>
        </w:trPr>
        <w:tc>
          <w:tcPr>
            <w:tcW w:w="193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70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94BA5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Umiejętność pracy w zespole</w:t>
            </w:r>
          </w:p>
        </w:tc>
      </w:tr>
      <w:tr w:rsidR="003D6D03">
        <w:tc>
          <w:tcPr>
            <w:tcW w:w="193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70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----</w:t>
            </w:r>
          </w:p>
        </w:tc>
      </w:tr>
    </w:tbl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3D6D03" w:rsidRDefault="00394BA5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lastRenderedPageBreak/>
        <w:t>Efekty uczenia się</w:t>
      </w: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D6D03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3D6D03">
        <w:trPr>
          <w:cantSplit/>
          <w:trHeight w:val="1838"/>
        </w:trPr>
        <w:tc>
          <w:tcPr>
            <w:tcW w:w="197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94BA5">
            <w:pPr>
              <w:pStyle w:val="Tekstpodstawowy"/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Posiada podstawową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wiedzę na temat pojęć, modeli i procesów związanych z projektowaniem doświadczeń użytkownika (UX).</w:t>
            </w:r>
          </w:p>
          <w:p w:rsidR="003D6D03" w:rsidRDefault="00394BA5">
            <w:pPr>
              <w:pStyle w:val="Tekstpodstawowy"/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Zna podstawowe metody badań UX.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Rozumie znaczenie użytkownika w procesie projektowym oraz zna narzędzia takie jak persona, Customer Journey Mapping i pod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stawy architektury informacji.</w:t>
            </w:r>
          </w:p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W01, W02, W03</w:t>
            </w:r>
          </w:p>
        </w:tc>
      </w:tr>
    </w:tbl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5247"/>
        <w:gridCol w:w="2410"/>
      </w:tblGrid>
      <w:tr w:rsidR="003D6D03">
        <w:trPr>
          <w:cantSplit/>
          <w:trHeight w:val="939"/>
        </w:trPr>
        <w:tc>
          <w:tcPr>
            <w:tcW w:w="1983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dlaspecjalności)</w:t>
            </w:r>
          </w:p>
        </w:tc>
      </w:tr>
      <w:tr w:rsidR="003D6D03">
        <w:trPr>
          <w:cantSplit/>
          <w:trHeight w:val="2116"/>
        </w:trPr>
        <w:tc>
          <w:tcPr>
            <w:tcW w:w="1983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Potrafi zidentyfikować podstawowe problemy użyteczności 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interfejsach cyfrowych oraz opisać ich wpływ na doświadczenie użytkownika.</w:t>
            </w:r>
          </w:p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 zaproponować uproszczone rozwiązania projektowe, uwzględniające potrzeby użytkownika oraz zasady projektowania UX.</w:t>
            </w:r>
          </w:p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 przygotować podstawowy projekt UX obejmujący analizę 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roblemu, personę, propozycję rozwiązania, makietę oraz uproszczony plan walidacji.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U01, U02, U03</w:t>
            </w:r>
          </w:p>
        </w:tc>
      </w:tr>
    </w:tbl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5247"/>
        <w:gridCol w:w="2410"/>
      </w:tblGrid>
      <w:tr w:rsidR="003D6D03">
        <w:trPr>
          <w:cantSplit/>
          <w:trHeight w:val="800"/>
        </w:trPr>
        <w:tc>
          <w:tcPr>
            <w:tcW w:w="1983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Odniesienie do efektów dla specjalności</w:t>
            </w:r>
          </w:p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 specjalności)</w:t>
            </w:r>
          </w:p>
        </w:tc>
      </w:tr>
      <w:tr w:rsidR="003D6D03">
        <w:trPr>
          <w:cantSplit/>
          <w:trHeight w:val="1984"/>
        </w:trPr>
        <w:tc>
          <w:tcPr>
            <w:tcW w:w="1983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94BA5">
            <w:pPr>
              <w:pStyle w:val="Tekstpodstawowy"/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Rozumie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znaczenie pracy zespołowej w procesie projektowania produktów cyfrowych oraz rolę różnych specjalizacji w UX.</w:t>
            </w:r>
          </w:p>
          <w:p w:rsidR="003D6D03" w:rsidRDefault="003D6D03">
            <w:pPr>
              <w:pStyle w:val="Tekstpodstawowy"/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6D03" w:rsidRDefault="00394BA5">
            <w:pPr>
              <w:pStyle w:val="Tekstpodstawowy"/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Potrafi komunikować i uzasadniać swoje decyzje projektowe w sposób zrozumiały i uporządkowany.</w:t>
            </w:r>
          </w:p>
          <w:p w:rsidR="003D6D03" w:rsidRDefault="003D6D03">
            <w:pPr>
              <w:pStyle w:val="Tekstpodstawowy"/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6D03" w:rsidRDefault="00394BA5">
            <w:pPr>
              <w:pStyle w:val="Tekstpodstawowy"/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 gotów do uwzględniania podstawowych zasad 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rojektowania zorientowanego na użytkownika w rozwiązywaniu problemów projektowych.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K01, K02, K03</w:t>
            </w:r>
          </w:p>
        </w:tc>
      </w:tr>
    </w:tbl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9"/>
        <w:gridCol w:w="1227"/>
        <w:gridCol w:w="850"/>
        <w:gridCol w:w="272"/>
        <w:gridCol w:w="862"/>
        <w:gridCol w:w="315"/>
        <w:gridCol w:w="817"/>
        <w:gridCol w:w="286"/>
        <w:gridCol w:w="850"/>
        <w:gridCol w:w="282"/>
        <w:gridCol w:w="850"/>
        <w:gridCol w:w="286"/>
        <w:gridCol w:w="848"/>
        <w:gridCol w:w="286"/>
      </w:tblGrid>
      <w:tr w:rsidR="003D6D03">
        <w:trPr>
          <w:cantSplit/>
          <w:trHeight w:hRule="exact"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– studia stacjonarne</w:t>
            </w:r>
          </w:p>
        </w:tc>
      </w:tr>
      <w:tr w:rsidR="003D6D03">
        <w:trPr>
          <w:cantSplit/>
          <w:trHeight w:val="654"/>
        </w:trPr>
        <w:tc>
          <w:tcPr>
            <w:tcW w:w="160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7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3D6D03">
        <w:trPr>
          <w:cantSplit/>
          <w:trHeight w:val="477"/>
        </w:trPr>
        <w:tc>
          <w:tcPr>
            <w:tcW w:w="160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7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D6D03">
        <w:trPr>
          <w:trHeight w:val="499"/>
        </w:trPr>
        <w:tc>
          <w:tcPr>
            <w:tcW w:w="160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D6D03">
        <w:trPr>
          <w:trHeight w:val="462"/>
        </w:trPr>
        <w:tc>
          <w:tcPr>
            <w:tcW w:w="160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2" w:type="dxa"/>
              <w:bottom w:w="0" w:type="dxa"/>
              <w:right w:w="2" w:type="dxa"/>
            </w:tcMar>
            <w:vAlign w:val="center"/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D6D03" w:rsidRDefault="00394BA5">
      <w:pPr>
        <w:widowControl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 xml:space="preserve">Opis metod prowadzenia </w:t>
      </w:r>
      <w:r>
        <w:rPr>
          <w:rFonts w:ascii="Arial" w:eastAsia="Times New Roman" w:hAnsi="Arial" w:cs="Arial"/>
          <w:szCs w:val="14"/>
          <w:lang w:eastAsia="pl-PL"/>
        </w:rPr>
        <w:t>zajęć</w:t>
      </w: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D6D03">
        <w:trPr>
          <w:trHeight w:val="192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94BA5">
            <w:pPr>
              <w:widowControl w:val="0"/>
              <w:suppressLineNumber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t xml:space="preserve">Kurs realizowany jest w formie zajęć o charakterze wprowadzającym, łączących elementy wykładu oraz pracy warsztatowej. Głównym celem jest zapoznanie studentów z podstawami projektowania doświadczeń użytkownika oraz wprowadzenie do badań UX w ujęciu </w:t>
            </w:r>
            <w:r>
              <w:t>praktycznym.</w:t>
            </w:r>
          </w:p>
        </w:tc>
      </w:tr>
    </w:tbl>
    <w:p w:rsidR="003D6D03" w:rsidRDefault="003D6D03">
      <w:pPr>
        <w:widowControl w:val="0"/>
        <w:suppressLineNumbers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94BA5">
      <w:pPr>
        <w:widowControl w:val="0"/>
        <w:suppressLineNumbers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Formy sprawdzania efektów uczenia się</w:t>
      </w:r>
    </w:p>
    <w:p w:rsidR="003D6D03" w:rsidRDefault="003D6D03">
      <w:pPr>
        <w:widowControl w:val="0"/>
        <w:suppressLineNumbers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2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62"/>
        <w:gridCol w:w="664"/>
        <w:gridCol w:w="666"/>
        <w:gridCol w:w="668"/>
        <w:gridCol w:w="666"/>
        <w:gridCol w:w="664"/>
        <w:gridCol w:w="666"/>
        <w:gridCol w:w="668"/>
        <w:gridCol w:w="666"/>
        <w:gridCol w:w="564"/>
        <w:gridCol w:w="767"/>
        <w:gridCol w:w="668"/>
        <w:gridCol w:w="666"/>
        <w:gridCol w:w="666"/>
      </w:tblGrid>
      <w:tr w:rsidR="003D6D03">
        <w:trPr>
          <w:cantSplit/>
          <w:trHeight w:val="1616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D6D0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3D6D03" w:rsidRDefault="00394B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3D6D03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D6D03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D6D03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D6D03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D6D03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D6D03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D6D03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D6D03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D6D03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D6D03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94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3D6D03" w:rsidRDefault="003D6D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3D6D03" w:rsidRDefault="003D6D03">
      <w:pPr>
        <w:widowControl w:val="0"/>
        <w:suppressLineNumbers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D6D03">
      <w:pPr>
        <w:widowControl w:val="0"/>
        <w:suppressLineNumbers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9"/>
        <w:gridCol w:w="7701"/>
      </w:tblGrid>
      <w:tr w:rsidR="003D6D03">
        <w:trPr>
          <w:trHeight w:val="1089"/>
        </w:trPr>
        <w:tc>
          <w:tcPr>
            <w:tcW w:w="193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uppressLineNumber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70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:rsidR="003D6D03" w:rsidRDefault="00394BA5">
            <w:pPr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Studenci otrzymują zaliczenie i </w:t>
            </w:r>
            <w:r>
              <w:rPr>
                <w:rFonts w:ascii="Museo Sans 300" w:hAnsi="Museo Sans 300"/>
              </w:rPr>
              <w:t>ocenę za zrealizowany projekt zespołowy. Warunkiem zaliczenia przedmiotu jest obecność na zajęciach.</w:t>
            </w:r>
          </w:p>
        </w:tc>
      </w:tr>
    </w:tbl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9"/>
        <w:gridCol w:w="7701"/>
      </w:tblGrid>
      <w:tr w:rsidR="003D6D03">
        <w:trPr>
          <w:trHeight w:val="1089"/>
        </w:trPr>
        <w:tc>
          <w:tcPr>
            <w:tcW w:w="193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widowControl w:val="0"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70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:rsidR="003D6D03" w:rsidRDefault="003D6D03">
            <w:pPr>
              <w:widowControl w:val="0"/>
              <w:suppressLineNumbers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3D6D03" w:rsidRDefault="00394BA5">
            <w:pPr>
              <w:widowControl w:val="0"/>
              <w:suppressLineNumbers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</w:tc>
      </w:tr>
    </w:tbl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94BA5">
      <w:pPr>
        <w:widowControl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D6D03">
        <w:trPr>
          <w:trHeight w:val="1136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94BA5">
            <w:pPr>
              <w:spacing w:after="0" w:line="240" w:lineRule="auto"/>
            </w:pPr>
            <w:r>
              <w:t>1. Wprowadzenie: definicja, role, przykłady, ścieżki kariery.</w:t>
            </w:r>
          </w:p>
          <w:p w:rsidR="003D6D03" w:rsidRDefault="00394BA5">
            <w:pPr>
              <w:spacing w:after="0" w:line="240" w:lineRule="auto"/>
            </w:pPr>
            <w:r>
              <w:t xml:space="preserve">2. Wprowadzenie do badań UX: od </w:t>
            </w:r>
            <w:r>
              <w:t>eksploracji do oceny.</w:t>
            </w:r>
          </w:p>
          <w:p w:rsidR="003D6D03" w:rsidRDefault="00394BA5">
            <w:pPr>
              <w:spacing w:after="0" w:line="240" w:lineRule="auto"/>
            </w:pPr>
            <w:r>
              <w:t>3. Zespół projektowy, persona i Customer Journey Mapping.</w:t>
            </w:r>
          </w:p>
          <w:p w:rsidR="003D6D03" w:rsidRDefault="00394BA5">
            <w:pPr>
              <w:spacing w:after="0" w:line="240" w:lineRule="auto"/>
            </w:pPr>
            <w:r>
              <w:t>4. Design Thinking, User Centered Design, Architektura Informacji i UX Writing.</w:t>
            </w:r>
          </w:p>
          <w:p w:rsidR="003D6D03" w:rsidRDefault="00394BA5">
            <w:pPr>
              <w:spacing w:after="0" w:line="240" w:lineRule="auto"/>
            </w:pPr>
            <w:r>
              <w:t>5. Prototypowanie Lo-Fi.</w:t>
            </w:r>
          </w:p>
          <w:p w:rsidR="003D6D03" w:rsidRDefault="00394BA5">
            <w:pPr>
              <w:spacing w:after="0" w:line="240" w:lineRule="auto"/>
            </w:pPr>
            <w:r>
              <w:t>6. Ewaluacja i walidacja.</w:t>
            </w:r>
          </w:p>
        </w:tc>
      </w:tr>
    </w:tbl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94BA5">
      <w:pPr>
        <w:widowControl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D6D03">
        <w:trPr>
          <w:trHeight w:val="1834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94BA5">
            <w:pPr>
              <w:pStyle w:val="Akapitzlist"/>
              <w:spacing w:after="160" w:line="259" w:lineRule="auto"/>
              <w:ind w:left="0"/>
              <w:jc w:val="both"/>
            </w:pPr>
            <w:r>
              <w:t>1.  Krug, S.</w:t>
            </w:r>
            <w:r>
              <w:t xml:space="preserve"> (2025). </w:t>
            </w:r>
            <w:r>
              <w:rPr>
                <w:rStyle w:val="Uwydatnienie"/>
              </w:rPr>
              <w:t>Nie każ mi myśleć! O życiowym podejściu do funkcjonalności stron internetowych</w:t>
            </w:r>
            <w:r>
              <w:t xml:space="preserve"> </w:t>
            </w:r>
            <w:r>
              <w:br/>
              <w:t>(wyd. 3). Helion.</w:t>
            </w:r>
          </w:p>
          <w:p w:rsidR="003D6D03" w:rsidRDefault="00394BA5">
            <w:pPr>
              <w:pStyle w:val="Akapitzlist"/>
              <w:spacing w:after="160" w:line="259" w:lineRule="auto"/>
              <w:ind w:left="0"/>
              <w:jc w:val="both"/>
            </w:pPr>
            <w:r>
              <w:t xml:space="preserve">2. Levy, J. (2021). </w:t>
            </w:r>
            <w:r>
              <w:rPr>
                <w:rStyle w:val="Uwydatnienie"/>
              </w:rPr>
              <w:t>Strategia UX. Techniki projektowania innowacyjnych rozwiązań cyfrowych</w:t>
            </w:r>
            <w:r>
              <w:t xml:space="preserve"> </w:t>
            </w:r>
            <w:r>
              <w:br/>
              <w:t>(wyd. 2). Helion.</w:t>
            </w:r>
          </w:p>
          <w:p w:rsidR="003D6D03" w:rsidRDefault="00394BA5">
            <w:pPr>
              <w:pStyle w:val="Akapitzlist"/>
              <w:spacing w:after="160" w:line="259" w:lineRule="auto"/>
              <w:ind w:left="0"/>
              <w:jc w:val="both"/>
            </w:pPr>
            <w:r>
              <w:t xml:space="preserve">4. Marsh, J. (2021). </w:t>
            </w:r>
            <w:r>
              <w:rPr>
                <w:rStyle w:val="Uwydatnienie"/>
              </w:rPr>
              <w:t>UX dla początkując</w:t>
            </w:r>
            <w:r>
              <w:rPr>
                <w:rStyle w:val="Uwydatnienie"/>
              </w:rPr>
              <w:t>ych. 100 krótkich lekcji</w:t>
            </w:r>
            <w:r>
              <w:t>. Helion.</w:t>
            </w:r>
          </w:p>
          <w:p w:rsidR="003D6D03" w:rsidRDefault="00394BA5">
            <w:pPr>
              <w:pStyle w:val="Akapitzlist"/>
              <w:spacing w:after="160" w:line="259" w:lineRule="auto"/>
              <w:ind w:left="0"/>
              <w:jc w:val="both"/>
            </w:pPr>
            <w:r>
              <w:t xml:space="preserve">5. Nunnally, B., &amp; Farkas, D. (2018). </w:t>
            </w:r>
            <w:r>
              <w:rPr>
                <w:rStyle w:val="Uwydatnienie"/>
              </w:rPr>
              <w:t>Badanie UX. Praktyczny przewodnik</w:t>
            </w:r>
            <w:r>
              <w:t>. Helion</w:t>
            </w:r>
          </w:p>
        </w:tc>
      </w:tr>
    </w:tbl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94BA5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D6D03">
        <w:trPr>
          <w:trHeight w:val="1112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D6D03" w:rsidRDefault="00394BA5">
            <w:pPr>
              <w:pStyle w:val="Akapitzlist"/>
              <w:spacing w:after="160" w:line="259" w:lineRule="auto"/>
              <w:ind w:left="0"/>
              <w:jc w:val="both"/>
            </w:pPr>
            <w:r>
              <w:rPr>
                <w:rFonts w:eastAsia="Times New Roman" w:cs="Arial"/>
                <w:szCs w:val="16"/>
                <w:lang w:eastAsia="pl-PL"/>
              </w:rPr>
              <w:t xml:space="preserve">1. Badura, C. (2019). </w:t>
            </w:r>
            <w:r>
              <w:rPr>
                <w:rStyle w:val="Uwydatnienie"/>
                <w:rFonts w:eastAsia="Times New Roman" w:cs="Arial"/>
                <w:szCs w:val="16"/>
                <w:lang w:eastAsia="pl-PL"/>
              </w:rPr>
              <w:t>UXUI. Design zoptymalizowany. Manual book</w:t>
            </w:r>
            <w:r>
              <w:rPr>
                <w:rFonts w:eastAsia="Times New Roman" w:cs="Arial"/>
                <w:szCs w:val="16"/>
                <w:lang w:eastAsia="pl-PL"/>
              </w:rPr>
              <w:t>. Helion.</w:t>
            </w:r>
          </w:p>
          <w:p w:rsidR="003D6D03" w:rsidRDefault="00394BA5">
            <w:pPr>
              <w:pStyle w:val="Akapitzlist"/>
              <w:spacing w:after="160" w:line="259" w:lineRule="auto"/>
              <w:ind w:left="0"/>
              <w:jc w:val="both"/>
            </w:pPr>
            <w:r>
              <w:t xml:space="preserve">2. Yablonski, J. (2024). </w:t>
            </w:r>
            <w:r>
              <w:rPr>
                <w:rStyle w:val="Uwydatnienie"/>
              </w:rPr>
              <w:t>Prawa UX.</w:t>
            </w:r>
            <w:r>
              <w:rPr>
                <w:rStyle w:val="Uwydatnienie"/>
              </w:rPr>
              <w:t xml:space="preserve"> Jak psychologia pomaga w projektowaniu lepszych produktów i usług</w:t>
            </w:r>
            <w:r>
              <w:t xml:space="preserve"> (wyd. 2). Helion.</w:t>
            </w:r>
          </w:p>
        </w:tc>
      </w:tr>
    </w:tbl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3D6D03" w:rsidRDefault="00394BA5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studia stacjonarne </w:t>
      </w:r>
    </w:p>
    <w:p w:rsidR="003D6D03" w:rsidRDefault="003D6D03">
      <w:pPr>
        <w:widowControl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58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766"/>
        <w:gridCol w:w="5748"/>
        <w:gridCol w:w="1068"/>
      </w:tblGrid>
      <w:tr w:rsidR="003D6D03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94BA5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D6D03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D03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D6D03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94BA5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Konwersatorium (ćwiczenia, </w:t>
            </w:r>
            <w:r>
              <w:rPr>
                <w:rFonts w:ascii="Arial" w:hAnsi="Arial" w:cs="Arial"/>
                <w:sz w:val="20"/>
                <w:szCs w:val="20"/>
              </w:rPr>
              <w:t>laboratorium itd.)</w:t>
            </w:r>
          </w:p>
        </w:tc>
        <w:tc>
          <w:tcPr>
            <w:tcW w:w="10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94BA5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D6D03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D6D03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94BA5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D6D03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D03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94BA5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D6D03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D03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D6D03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94BA5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Przygotowanie krótkiej pracy pisemnej lub referatu po zapoznaniu się z niezbędną </w:t>
            </w:r>
            <w:r>
              <w:rPr>
                <w:rFonts w:ascii="Arial" w:hAnsi="Arial" w:cs="Arial"/>
                <w:sz w:val="20"/>
                <w:szCs w:val="20"/>
              </w:rPr>
              <w:t>literaturą przedmiotu</w:t>
            </w:r>
          </w:p>
        </w:tc>
        <w:tc>
          <w:tcPr>
            <w:tcW w:w="10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D6D03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D03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D6D03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94BA5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94BA5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D6D03">
        <w:trPr>
          <w:cantSplit/>
          <w:trHeight w:val="557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D6D03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8" w:type="dxa"/>
            <w:tcBorders>
              <w:top w:val="single" w:sz="4" w:space="0" w:color="95B3D7"/>
              <w:left w:val="single" w:sz="4" w:space="0" w:color="95B3D7"/>
              <w:bottom w:val="single" w:sz="4" w:space="0" w:color="17365D"/>
              <w:right w:val="single" w:sz="4" w:space="0" w:color="95B3D7"/>
            </w:tcBorders>
            <w:vAlign w:val="center"/>
          </w:tcPr>
          <w:p w:rsidR="003D6D03" w:rsidRDefault="00394BA5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8" w:type="dxa"/>
            <w:tcBorders>
              <w:top w:val="single" w:sz="4" w:space="0" w:color="95B3D7"/>
              <w:left w:val="single" w:sz="4" w:space="0" w:color="95B3D7"/>
              <w:bottom w:val="single" w:sz="4" w:space="0" w:color="17365D"/>
              <w:right w:val="single" w:sz="4" w:space="0" w:color="95B3D7"/>
            </w:tcBorders>
            <w:vAlign w:val="center"/>
          </w:tcPr>
          <w:p w:rsidR="003D6D03" w:rsidRDefault="003D6D03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D03">
        <w:trPr>
          <w:trHeight w:val="365"/>
        </w:trPr>
        <w:tc>
          <w:tcPr>
            <w:tcW w:w="851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94BA5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6D03">
        <w:trPr>
          <w:trHeight w:val="392"/>
        </w:trPr>
        <w:tc>
          <w:tcPr>
            <w:tcW w:w="851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3D6D03" w:rsidRDefault="00394BA5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3D6D03" w:rsidRDefault="00394BA5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:rsidR="003D6D03" w:rsidRDefault="003D6D03">
      <w:pPr>
        <w:rPr>
          <w:rFonts w:ascii="Arial" w:eastAsia="Times New Roman" w:hAnsi="Arial" w:cs="Arial"/>
          <w:szCs w:val="16"/>
          <w:lang w:eastAsia="pl-PL"/>
        </w:rPr>
      </w:pPr>
    </w:p>
    <w:sectPr w:rsidR="003D6D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58" w:right="1134" w:bottom="1134" w:left="1134" w:header="454" w:footer="709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A5" w:rsidRDefault="00394BA5">
      <w:pPr>
        <w:spacing w:after="0" w:line="240" w:lineRule="auto"/>
      </w:pPr>
      <w:r>
        <w:separator/>
      </w:r>
    </w:p>
  </w:endnote>
  <w:endnote w:type="continuationSeparator" w:id="0">
    <w:p w:rsidR="00394BA5" w:rsidRDefault="0039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useo Sans 300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D03" w:rsidRDefault="003D6D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D03" w:rsidRDefault="00394BA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F03DE">
      <w:rPr>
        <w:noProof/>
      </w:rPr>
      <w:t>2</w:t>
    </w:r>
    <w:r>
      <w:fldChar w:fldCharType="end"/>
    </w:r>
  </w:p>
  <w:p w:rsidR="003D6D03" w:rsidRDefault="003D6D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D03" w:rsidRDefault="003D6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A5" w:rsidRDefault="00394BA5">
      <w:pPr>
        <w:spacing w:after="0" w:line="240" w:lineRule="auto"/>
      </w:pPr>
      <w:r>
        <w:separator/>
      </w:r>
    </w:p>
  </w:footnote>
  <w:footnote w:type="continuationSeparator" w:id="0">
    <w:p w:rsidR="00394BA5" w:rsidRDefault="0039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D03" w:rsidRDefault="003D6D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D03" w:rsidRDefault="003D6D03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D03" w:rsidRDefault="00394BA5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03"/>
    <w:rsid w:val="00394BA5"/>
    <w:rsid w:val="003D6D03"/>
    <w:rsid w:val="007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0CDE"/>
  <w15:docId w15:val="{A034B749-CEB0-4EC8-9096-5E227427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8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6D289E"/>
    <w:pPr>
      <w:keepNext/>
      <w:widowControl w:val="0"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semiHidden/>
    <w:qFormat/>
    <w:rsid w:val="006D289E"/>
  </w:style>
  <w:style w:type="character" w:customStyle="1" w:styleId="StopkaZnak">
    <w:name w:val="Stopka Znak"/>
    <w:basedOn w:val="Domylnaczcionkaakapitu"/>
    <w:semiHidden/>
    <w:qFormat/>
    <w:rsid w:val="006D289E"/>
  </w:style>
  <w:style w:type="character" w:styleId="Wyrnieniedelikatne">
    <w:name w:val="Subtle Emphasis"/>
    <w:qFormat/>
    <w:rsid w:val="006D289E"/>
    <w:rPr>
      <w:i/>
      <w:iCs/>
      <w:color w:val="80808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unhideWhenUsed/>
    <w:rsid w:val="006D289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 Unicode M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unhideWhenUsed/>
    <w:rsid w:val="006D28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AC3523"/>
    <w:pPr>
      <w:jc w:val="both"/>
    </w:pPr>
    <w:rPr>
      <w:rFonts w:ascii="Arial" w:hAnsi="Arial" w:cs="Arial"/>
      <w:kern w:val="2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15EA9"/>
    <w:pPr>
      <w:spacing w:after="0" w:line="240" w:lineRule="auto"/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dc:description/>
  <cp:lastModifiedBy>BEATA IS</cp:lastModifiedBy>
  <cp:revision>2</cp:revision>
  <cp:lastPrinted>2012-01-27T07:28:00Z</cp:lastPrinted>
  <dcterms:created xsi:type="dcterms:W3CDTF">2026-03-23T08:58:00Z</dcterms:created>
  <dcterms:modified xsi:type="dcterms:W3CDTF">2026-03-23T08:58:00Z</dcterms:modified>
  <dc:language>pl-PL</dc:language>
</cp:coreProperties>
</file>