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Pr="00C25C5D" w:rsidRDefault="00C25C5D">
            <w:pPr>
              <w:pStyle w:val="Zawartotabeli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Problemy współczesnych miast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B40473" w:rsidRDefault="00B40473" w:rsidP="00B40473">
            <w:pPr>
              <w:pStyle w:val="HTML-wstpniesformatowa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473">
              <w:rPr>
                <w:rStyle w:val="y2iqfc"/>
                <w:rFonts w:ascii="Times New Roman" w:hAnsi="Times New Roman" w:cs="Times New Roman"/>
                <w:sz w:val="22"/>
                <w:szCs w:val="22"/>
                <w:lang/>
              </w:rPr>
              <w:t>Problems of modern cities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EB4F31" w:rsidRDefault="008603CA" w:rsidP="00716872">
            <w:pPr>
              <w:pStyle w:val="Zawartotabeli"/>
              <w:spacing w:before="57" w:after="57"/>
              <w:jc w:val="center"/>
              <w:rPr>
                <w:sz w:val="22"/>
                <w:szCs w:val="22"/>
              </w:rPr>
            </w:pPr>
            <w:r w:rsidRPr="008603CA">
              <w:rPr>
                <w:sz w:val="22"/>
                <w:szCs w:val="22"/>
              </w:rPr>
              <w:t>dr 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Pr="00C25C5D" w:rsidRDefault="00C25C5D" w:rsidP="00716872">
            <w:pPr>
              <w:pStyle w:val="Zawartotabeli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03CA" w:rsidRPr="008603CA">
              <w:rPr>
                <w:sz w:val="22"/>
                <w:szCs w:val="22"/>
              </w:rPr>
              <w:t>dr Łukasz CYWIŃSKI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Pr="00C25C5D" w:rsidRDefault="00C25C5D" w:rsidP="00716872">
            <w:pPr>
              <w:pStyle w:val="Zawartotabeli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Tr="00B959BB">
        <w:trPr>
          <w:trHeight w:val="986"/>
        </w:trPr>
        <w:tc>
          <w:tcPr>
            <w:tcW w:w="9640" w:type="dxa"/>
          </w:tcPr>
          <w:p w:rsidR="00303F50" w:rsidRPr="00B959BB" w:rsidRDefault="00B959BB" w:rsidP="00B959BB">
            <w:pPr>
              <w:rPr>
                <w:sz w:val="22"/>
                <w:szCs w:val="16"/>
              </w:rPr>
            </w:pPr>
            <w:r w:rsidRPr="00B959BB">
              <w:rPr>
                <w:sz w:val="22"/>
                <w:szCs w:val="16"/>
              </w:rPr>
              <w:t>Celem zajęć jest zapoznanie studentów z funkcjonowaniem systemu miejskiego, jego elementów (społeczności, infrastruktury, instytucji, itp.). Szczególna uwaga zostanie zwrócona na kwestię ładu społecznego w mieście oraz problemy, które wywołują dezintegrację.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AB4824" w:rsidRPr="0092750C" w:rsidRDefault="00AB4824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 xml:space="preserve">W01- student rozumie zależności między kształtowaniem się teorii i idei socjologicznych dotyczących funkcjonowania miasta a procesami zmian w społeczeństwie.  </w:t>
            </w:r>
          </w:p>
          <w:p w:rsidR="00303F50" w:rsidRPr="0092750C" w:rsidRDefault="00303F50" w:rsidP="00AB4824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W0</w:t>
            </w:r>
            <w:r w:rsidR="00AB4824" w:rsidRPr="0092750C">
              <w:rPr>
                <w:sz w:val="22"/>
                <w:szCs w:val="22"/>
              </w:rPr>
              <w:t>2- Rozumie współczesne procesy globalizacji w aspekcie rozwoju współczesnych miast oraz związane z nimi problemy, a także  ich skutki dla społeczeństwa</w:t>
            </w:r>
            <w:r w:rsidRPr="0092750C">
              <w:rPr>
                <w:sz w:val="22"/>
                <w:szCs w:val="22"/>
              </w:rPr>
              <w:t>.</w:t>
            </w:r>
          </w:p>
        </w:tc>
        <w:tc>
          <w:tcPr>
            <w:tcW w:w="2365" w:type="dxa"/>
          </w:tcPr>
          <w:p w:rsidR="00AB4824" w:rsidRPr="0092750C" w:rsidRDefault="00AB4824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K_W04</w:t>
            </w:r>
          </w:p>
          <w:p w:rsidR="00AB4824" w:rsidRPr="0092750C" w:rsidRDefault="00AB4824">
            <w:pPr>
              <w:rPr>
                <w:sz w:val="22"/>
                <w:szCs w:val="22"/>
              </w:rPr>
            </w:pPr>
          </w:p>
          <w:p w:rsidR="00AB4824" w:rsidRPr="0092750C" w:rsidRDefault="00AB4824">
            <w:pPr>
              <w:rPr>
                <w:sz w:val="22"/>
                <w:szCs w:val="22"/>
              </w:rPr>
            </w:pPr>
          </w:p>
          <w:p w:rsidR="00AB4824" w:rsidRPr="0092750C" w:rsidRDefault="00AB4824">
            <w:pPr>
              <w:rPr>
                <w:sz w:val="22"/>
                <w:szCs w:val="22"/>
              </w:rPr>
            </w:pPr>
          </w:p>
          <w:p w:rsidR="00303F50" w:rsidRPr="0092750C" w:rsidRDefault="00AB4824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K_W06</w:t>
            </w:r>
          </w:p>
          <w:p w:rsidR="00303F50" w:rsidRPr="0092750C" w:rsidRDefault="00303F50">
            <w:pPr>
              <w:rPr>
                <w:sz w:val="22"/>
                <w:szCs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Pr="0092750C" w:rsidRDefault="00303F50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U01</w:t>
            </w:r>
            <w:r w:rsidR="00AB4824" w:rsidRPr="0092750C">
              <w:rPr>
                <w:sz w:val="22"/>
                <w:szCs w:val="22"/>
              </w:rPr>
              <w:t xml:space="preserve">- student potrafi dobierać, analizować, oceniać materiały źródłowe z zakresu socjologii </w:t>
            </w:r>
            <w:r w:rsidR="0092750C" w:rsidRPr="0092750C">
              <w:rPr>
                <w:sz w:val="22"/>
                <w:szCs w:val="22"/>
              </w:rPr>
              <w:t>miasta oraz</w:t>
            </w:r>
            <w:r w:rsidR="00AB4824" w:rsidRPr="0092750C">
              <w:rPr>
                <w:sz w:val="22"/>
                <w:szCs w:val="22"/>
              </w:rPr>
              <w:t xml:space="preserve"> pokrewnych nauk</w:t>
            </w:r>
            <w:r w:rsidR="0092750C" w:rsidRPr="0092750C">
              <w:rPr>
                <w:sz w:val="22"/>
                <w:szCs w:val="22"/>
              </w:rPr>
              <w:t xml:space="preserve"> badających współczesne ośrodki miejskie i społeczność miasta</w:t>
            </w:r>
            <w:r w:rsidRPr="0092750C">
              <w:rPr>
                <w:sz w:val="22"/>
                <w:szCs w:val="22"/>
              </w:rPr>
              <w:t>.</w:t>
            </w:r>
          </w:p>
          <w:p w:rsidR="00303F50" w:rsidRPr="0092750C" w:rsidRDefault="0092750C" w:rsidP="0092750C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U02 - Poprawnie stosuje specjalistyczną terminologię z zakresu socjologii miasta i pokrewnych nauk społecznych; potrafi ją zastosować w dyskusji, analizach zagadnień merytorycznych.</w:t>
            </w:r>
          </w:p>
        </w:tc>
        <w:tc>
          <w:tcPr>
            <w:tcW w:w="2410" w:type="dxa"/>
          </w:tcPr>
          <w:p w:rsidR="00303F50" w:rsidRPr="0092750C" w:rsidRDefault="0092750C" w:rsidP="0092750C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K_U02</w:t>
            </w:r>
          </w:p>
          <w:p w:rsidR="0092750C" w:rsidRPr="0092750C" w:rsidRDefault="0092750C" w:rsidP="0092750C">
            <w:pPr>
              <w:rPr>
                <w:sz w:val="22"/>
                <w:szCs w:val="22"/>
              </w:rPr>
            </w:pPr>
          </w:p>
          <w:p w:rsidR="0092750C" w:rsidRPr="0092750C" w:rsidRDefault="0092750C" w:rsidP="0092750C">
            <w:pPr>
              <w:rPr>
                <w:sz w:val="22"/>
                <w:szCs w:val="22"/>
              </w:rPr>
            </w:pPr>
          </w:p>
          <w:p w:rsidR="0092750C" w:rsidRPr="0092750C" w:rsidRDefault="0092750C" w:rsidP="0092750C">
            <w:pPr>
              <w:rPr>
                <w:sz w:val="22"/>
                <w:szCs w:val="22"/>
              </w:rPr>
            </w:pPr>
          </w:p>
          <w:p w:rsidR="0092750C" w:rsidRPr="0092750C" w:rsidRDefault="0092750C" w:rsidP="0092750C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Pr="0092750C" w:rsidRDefault="00303F50" w:rsidP="0092750C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K01</w:t>
            </w:r>
            <w:r w:rsidR="0092750C" w:rsidRPr="0092750C">
              <w:rPr>
                <w:sz w:val="22"/>
                <w:szCs w:val="22"/>
              </w:rPr>
              <w:t xml:space="preserve">- student ma świadomość znaczenia analizy socjologicznej dotyczącej miasta i problemów związanych z egzystencją w mieście oraz analiz prowadzonych przez pokrewne nauki społeczne dla rozumienia współczesnych procesów społecznych, politycznych, gospodarczych i kulturowych dotyczących sytuacji we współczesnych miastach.  </w:t>
            </w:r>
          </w:p>
        </w:tc>
        <w:tc>
          <w:tcPr>
            <w:tcW w:w="2410" w:type="dxa"/>
          </w:tcPr>
          <w:p w:rsidR="00303F50" w:rsidRPr="0092750C" w:rsidRDefault="00303F50" w:rsidP="0092750C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</w:t>
            </w:r>
            <w:r w:rsidR="0092750C" w:rsidRPr="0092750C">
              <w:rPr>
                <w:sz w:val="22"/>
                <w:szCs w:val="22"/>
              </w:rPr>
              <w:t>_K</w:t>
            </w:r>
            <w:r w:rsidRPr="0092750C">
              <w:rPr>
                <w:sz w:val="22"/>
                <w:szCs w:val="22"/>
              </w:rPr>
              <w:t>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C25C5D">
              <w:rPr>
                <w:rFonts w:ascii="Arial" w:hAnsi="Arial" w:cs="Arial"/>
                <w:sz w:val="20"/>
                <w:szCs w:val="20"/>
              </w:rPr>
              <w:t xml:space="preserve"> – studia stacjonarne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4C51C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4C51C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25C5D" w:rsidTr="00F91AC5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– studia niestacjonarne</w:t>
            </w:r>
          </w:p>
        </w:tc>
      </w:tr>
      <w:tr w:rsidR="00C25C5D" w:rsidTr="00F91AC5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C25C5D" w:rsidTr="00F91AC5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C5D" w:rsidTr="00F91AC5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C25C5D" w:rsidRDefault="004C51CC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5C5D" w:rsidRDefault="004C51CC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B959BB">
        <w:trPr>
          <w:trHeight w:val="936"/>
        </w:trPr>
        <w:tc>
          <w:tcPr>
            <w:tcW w:w="9622" w:type="dxa"/>
          </w:tcPr>
          <w:p w:rsidR="004C51CC" w:rsidRPr="004C51CC" w:rsidRDefault="004C51CC" w:rsidP="004C51CC">
            <w:pPr>
              <w:suppressLineNumbers/>
              <w:rPr>
                <w:color w:val="000000"/>
              </w:rPr>
            </w:pPr>
            <w:r w:rsidRPr="004C51CC">
              <w:rPr>
                <w:color w:val="000000"/>
              </w:rPr>
              <w:t>Zajęcia mają postać wykładu konwersatoryjnego z elementami warsztatu i dyskusji.</w:t>
            </w:r>
          </w:p>
          <w:p w:rsidR="00303F50" w:rsidRPr="004C51CC" w:rsidRDefault="004C51CC" w:rsidP="004C51CC">
            <w:pPr>
              <w:pStyle w:val="Zawartotabeli"/>
              <w:rPr>
                <w:rFonts w:ascii="Arial" w:hAnsi="Arial" w:cs="Arial"/>
                <w:color w:val="000000"/>
                <w:sz w:val="22"/>
                <w:szCs w:val="16"/>
              </w:rPr>
            </w:pPr>
            <w:r w:rsidRPr="004C51CC">
              <w:rPr>
                <w:color w:val="000000"/>
              </w:rPr>
              <w:t xml:space="preserve">Do wykładu realizowane są ćwiczenia (konwersatoria), podczas których zastosowana będzie </w:t>
            </w:r>
            <w:r>
              <w:rPr>
                <w:color w:val="000000"/>
              </w:rPr>
              <w:t xml:space="preserve">m.in. </w:t>
            </w:r>
            <w:r w:rsidRPr="004C51CC">
              <w:rPr>
                <w:color w:val="000000"/>
              </w:rPr>
              <w:t>„burza mózgów”, praca z tekstem.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92750C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C51CC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C51CC" w:rsidRDefault="004C51CC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51C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C51CC" w:rsidRDefault="004C5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51CC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C51CC" w:rsidRDefault="004C5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51C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C51CC" w:rsidRDefault="004C5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51CC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C51CC" w:rsidRDefault="004C5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Pr="008603CA" w:rsidRDefault="008603CA">
            <w:pPr>
              <w:pStyle w:val="Zawartotabeli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ZALICZENIE NA OCENĘ</w:t>
            </w:r>
          </w:p>
          <w:p w:rsidR="00B959BB" w:rsidRDefault="00B959BB">
            <w:pPr>
              <w:pStyle w:val="Zawartotabeli"/>
              <w:rPr>
                <w:sz w:val="22"/>
                <w:szCs w:val="16"/>
              </w:rPr>
            </w:pPr>
            <w:r w:rsidRPr="004C51CC">
              <w:rPr>
                <w:sz w:val="22"/>
                <w:szCs w:val="16"/>
              </w:rPr>
              <w:t>Zaliczenie wykładów: 1/</w:t>
            </w:r>
            <w:r w:rsidRPr="004C51CC">
              <w:rPr>
                <w:szCs w:val="16"/>
              </w:rPr>
              <w:t xml:space="preserve"> obecność na wykładach (80% obecności), 2/aktywność podczas dyskusji na wykładach</w:t>
            </w:r>
            <w:r w:rsidRPr="004C51CC">
              <w:rPr>
                <w:sz w:val="22"/>
                <w:szCs w:val="16"/>
              </w:rPr>
              <w:t xml:space="preserve"> , 3/przygotowanie indywidualnej pracy pisemnej (wg tematów podanych przez dydaktyka).</w:t>
            </w:r>
          </w:p>
          <w:p w:rsidR="00303F50" w:rsidRPr="004C51CC" w:rsidRDefault="00C25C5D" w:rsidP="00B959BB">
            <w:pPr>
              <w:pStyle w:val="Zawartotabeli"/>
              <w:rPr>
                <w:sz w:val="22"/>
                <w:szCs w:val="16"/>
              </w:rPr>
            </w:pPr>
            <w:r w:rsidRPr="004C51CC">
              <w:rPr>
                <w:sz w:val="22"/>
                <w:szCs w:val="16"/>
              </w:rPr>
              <w:t>Zaliczenie konwersatoriów</w:t>
            </w:r>
            <w:r w:rsidR="004C51CC" w:rsidRPr="004C51CC">
              <w:rPr>
                <w:sz w:val="22"/>
                <w:szCs w:val="16"/>
              </w:rPr>
              <w:t>:</w:t>
            </w:r>
            <w:r w:rsidRPr="004C51CC">
              <w:rPr>
                <w:sz w:val="22"/>
                <w:szCs w:val="16"/>
              </w:rPr>
              <w:t xml:space="preserve"> 1/</w:t>
            </w:r>
            <w:r w:rsidR="004C51CC" w:rsidRPr="004C51CC">
              <w:rPr>
                <w:sz w:val="22"/>
                <w:szCs w:val="16"/>
              </w:rPr>
              <w:t>obecność na zajęciach (80% obecności)</w:t>
            </w:r>
            <w:r w:rsidRPr="004C51CC">
              <w:rPr>
                <w:sz w:val="22"/>
                <w:szCs w:val="16"/>
              </w:rPr>
              <w:t>, 2/</w:t>
            </w:r>
            <w:r w:rsidR="004C51CC" w:rsidRPr="004C51CC">
              <w:rPr>
                <w:sz w:val="22"/>
                <w:szCs w:val="16"/>
              </w:rPr>
              <w:t>aktywność podczas dyskusji</w:t>
            </w:r>
            <w:r w:rsidRPr="004C51CC">
              <w:rPr>
                <w:sz w:val="22"/>
                <w:szCs w:val="16"/>
              </w:rPr>
              <w:t xml:space="preserve"> , 3/przygotowanie i przedstawienie </w:t>
            </w:r>
            <w:r w:rsidR="004C51CC" w:rsidRPr="004C51CC">
              <w:rPr>
                <w:sz w:val="22"/>
                <w:szCs w:val="16"/>
              </w:rPr>
              <w:t xml:space="preserve">przez studentów </w:t>
            </w:r>
            <w:r w:rsidRPr="004C51CC">
              <w:rPr>
                <w:sz w:val="22"/>
                <w:szCs w:val="16"/>
              </w:rPr>
              <w:t>prezentacji w ramach projektu grupowego (wg tematów podanych przez dydaktyka)</w:t>
            </w:r>
            <w:r w:rsidR="004C51CC" w:rsidRPr="004C51CC">
              <w:rPr>
                <w:sz w:val="22"/>
                <w:szCs w:val="16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4C51CC">
        <w:trPr>
          <w:trHeight w:val="695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Pr="004C51CC" w:rsidRDefault="004C51CC">
            <w:pPr>
              <w:pStyle w:val="Zawartotabeli"/>
              <w:spacing w:before="57"/>
              <w:rPr>
                <w:sz w:val="22"/>
                <w:szCs w:val="16"/>
              </w:rPr>
            </w:pPr>
            <w:r w:rsidRPr="004C51CC">
              <w:rPr>
                <w:sz w:val="22"/>
                <w:szCs w:val="16"/>
              </w:rPr>
              <w:t>Do zaliczenia wykładów wlicza się także uzyskanie zaliczenia z ćwiczeń.</w:t>
            </w:r>
          </w:p>
          <w:p w:rsidR="00303F50" w:rsidRPr="004C51CC" w:rsidRDefault="00303F50">
            <w:pPr>
              <w:pStyle w:val="Zawartotabeli"/>
              <w:spacing w:before="57"/>
              <w:rPr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C25C5D" w:rsidRPr="00C446D3" w:rsidRDefault="00C25C5D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Wykłady</w:t>
            </w:r>
            <w:r w:rsidR="00EB4F31">
              <w:rPr>
                <w:sz w:val="22"/>
                <w:szCs w:val="22"/>
              </w:rPr>
              <w:t>:</w:t>
            </w:r>
          </w:p>
          <w:p w:rsidR="00B959BB" w:rsidRPr="00C446D3" w:rsidRDefault="00A24362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 xml:space="preserve">1.Terminologia wprowadzająca, m.in.: </w:t>
            </w:r>
            <w:r w:rsidR="00B959BB" w:rsidRPr="00C446D3">
              <w:rPr>
                <w:sz w:val="22"/>
                <w:szCs w:val="22"/>
              </w:rPr>
              <w:t xml:space="preserve">system społeczny, system miejski, </w:t>
            </w:r>
            <w:r w:rsidRPr="00C446D3">
              <w:rPr>
                <w:sz w:val="22"/>
                <w:szCs w:val="22"/>
              </w:rPr>
              <w:t xml:space="preserve">miasto/wieś, osadnictwo, </w:t>
            </w:r>
            <w:r w:rsidR="00E74BF0" w:rsidRPr="00C446D3">
              <w:rPr>
                <w:sz w:val="22"/>
                <w:szCs w:val="22"/>
              </w:rPr>
              <w:t xml:space="preserve">przestrzeń miejska, </w:t>
            </w:r>
            <w:r w:rsidR="00B959BB" w:rsidRPr="00C446D3">
              <w:rPr>
                <w:sz w:val="22"/>
                <w:szCs w:val="22"/>
              </w:rPr>
              <w:t xml:space="preserve">zespoły miejskie, miasta bliźniacze, satelickie, </w:t>
            </w:r>
            <w:r w:rsidRPr="00C446D3">
              <w:rPr>
                <w:sz w:val="22"/>
                <w:szCs w:val="22"/>
              </w:rPr>
              <w:t>metropolizacja</w:t>
            </w:r>
            <w:r w:rsidR="00B959BB" w:rsidRPr="00C446D3">
              <w:rPr>
                <w:sz w:val="22"/>
                <w:szCs w:val="22"/>
              </w:rPr>
              <w:t xml:space="preserve"> (</w:t>
            </w:r>
            <w:r w:rsidRPr="00C446D3">
              <w:rPr>
                <w:sz w:val="22"/>
                <w:szCs w:val="22"/>
              </w:rPr>
              <w:t xml:space="preserve">metropolia, </w:t>
            </w:r>
            <w:r w:rsidR="00B959BB" w:rsidRPr="00C446D3">
              <w:rPr>
                <w:sz w:val="22"/>
                <w:szCs w:val="22"/>
              </w:rPr>
              <w:t xml:space="preserve">obszar metropolitarny, </w:t>
            </w:r>
            <w:r w:rsidRPr="00C446D3">
              <w:rPr>
                <w:sz w:val="22"/>
                <w:szCs w:val="22"/>
              </w:rPr>
              <w:t xml:space="preserve">konurbacja, aglomeracja, technopolis, </w:t>
            </w:r>
            <w:r w:rsidR="00E74BF0" w:rsidRPr="00C446D3">
              <w:rPr>
                <w:sz w:val="22"/>
                <w:szCs w:val="22"/>
              </w:rPr>
              <w:t>megamiasto, miasto światowe</w:t>
            </w:r>
            <w:r w:rsidR="00B959BB" w:rsidRPr="00C446D3">
              <w:rPr>
                <w:sz w:val="22"/>
                <w:szCs w:val="22"/>
              </w:rPr>
              <w:t>)</w:t>
            </w:r>
            <w:r w:rsidR="00E74BF0" w:rsidRPr="00C446D3">
              <w:rPr>
                <w:sz w:val="22"/>
                <w:szCs w:val="22"/>
              </w:rPr>
              <w:t xml:space="preserve">, </w:t>
            </w:r>
            <w:r w:rsidR="00B959BB" w:rsidRPr="00C446D3">
              <w:rPr>
                <w:sz w:val="22"/>
                <w:szCs w:val="22"/>
              </w:rPr>
              <w:t xml:space="preserve">centralizacja/decentralizacja miejska. </w:t>
            </w:r>
          </w:p>
          <w:p w:rsidR="00B959BB" w:rsidRPr="00C446D3" w:rsidRDefault="00B959BB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2. Zbiorowość terytorialna, mieszkańcy miasta, społeczność wielkiego miasta.</w:t>
            </w:r>
          </w:p>
          <w:p w:rsidR="00E1364F" w:rsidRDefault="00B959BB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 xml:space="preserve">3. </w:t>
            </w:r>
            <w:r w:rsidR="00E1364F">
              <w:rPr>
                <w:sz w:val="22"/>
                <w:szCs w:val="22"/>
              </w:rPr>
              <w:t>Geografia społeczna miast.</w:t>
            </w:r>
            <w:r w:rsidR="00E1364F" w:rsidRPr="00C446D3">
              <w:rPr>
                <w:sz w:val="22"/>
                <w:szCs w:val="22"/>
              </w:rPr>
              <w:t xml:space="preserve"> Rozbudowa ośrodków miejskich. Urbanizacja i suburbanizacja, globalizacja, gentryfikacja oraz rewitalizacja w funkcjonowaniu społeczeństwa – interakcje kształtujące przestrzeń miejską.</w:t>
            </w:r>
          </w:p>
          <w:p w:rsidR="00623761" w:rsidRPr="00C446D3" w:rsidRDefault="00E1364F" w:rsidP="005A1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623761" w:rsidRPr="00C446D3">
              <w:rPr>
                <w:sz w:val="22"/>
                <w:szCs w:val="22"/>
              </w:rPr>
              <w:t>Socjologia miasta - rozwój socjologii miasta; teoretyczne i metodologiczne podstawy socjologii miasta (m.in.Durkheim, Simmel, Weber)</w:t>
            </w:r>
            <w:r w:rsidR="00C446D3" w:rsidRPr="00C446D3">
              <w:rPr>
                <w:sz w:val="22"/>
                <w:szCs w:val="22"/>
              </w:rPr>
              <w:t>; wybrane szkoły, nurty i koncepcje socjologii miasta (kulturalistyczne, neoekologiczne, konwencjonalne, humanistyczne, szkoła chicagowska)</w:t>
            </w:r>
            <w:r w:rsidR="00C446D3">
              <w:rPr>
                <w:sz w:val="22"/>
                <w:szCs w:val="22"/>
              </w:rPr>
              <w:t>.</w:t>
            </w:r>
          </w:p>
          <w:p w:rsidR="00C446D3" w:rsidRPr="00C446D3" w:rsidRDefault="00E1364F" w:rsidP="00C44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446D3" w:rsidRPr="00C446D3">
              <w:rPr>
                <w:sz w:val="22"/>
                <w:szCs w:val="22"/>
              </w:rPr>
              <w:t>. Funkcjonowanie miasta w aspektach: demograficznym, społecznym, ekonomicznym, politycznym, kulturowym, infrastrukturalnym, ekologicznym.</w:t>
            </w:r>
          </w:p>
          <w:p w:rsidR="00C446D3" w:rsidRPr="00C446D3" w:rsidRDefault="00C446D3" w:rsidP="005A1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C446D3">
              <w:rPr>
                <w:sz w:val="22"/>
                <w:szCs w:val="22"/>
              </w:rPr>
              <w:t xml:space="preserve">Wiodące problemy współczesnego miasta w Polsce, Europie, na świecie. </w:t>
            </w:r>
            <w:r>
              <w:rPr>
                <w:sz w:val="22"/>
                <w:szCs w:val="22"/>
              </w:rPr>
              <w:t>P</w:t>
            </w:r>
            <w:r w:rsidRPr="00C446D3">
              <w:rPr>
                <w:sz w:val="22"/>
                <w:szCs w:val="22"/>
              </w:rPr>
              <w:t xml:space="preserve">rekariat, migracje, segregacja przestrzenna i gettoizacja, przestępczość. Rodzaje i ocena zagrożeń. </w:t>
            </w:r>
          </w:p>
          <w:p w:rsidR="00A24362" w:rsidRPr="00C446D3" w:rsidRDefault="00C446D3" w:rsidP="005A1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959BB" w:rsidRPr="00C446D3">
              <w:rPr>
                <w:sz w:val="22"/>
                <w:szCs w:val="22"/>
              </w:rPr>
              <w:t>. Ład społeczny w mieście, dezintegracja społeczna w mieście.</w:t>
            </w:r>
          </w:p>
          <w:p w:rsidR="00B959BB" w:rsidRPr="00C446D3" w:rsidRDefault="00C446D3" w:rsidP="005A1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959BB" w:rsidRPr="00C446D3">
              <w:rPr>
                <w:sz w:val="22"/>
                <w:szCs w:val="22"/>
              </w:rPr>
              <w:t xml:space="preserve">. </w:t>
            </w:r>
            <w:r w:rsidRPr="00C446D3">
              <w:rPr>
                <w:sz w:val="22"/>
                <w:szCs w:val="22"/>
              </w:rPr>
              <w:t>Sposoby zwalczania</w:t>
            </w:r>
            <w:r>
              <w:rPr>
                <w:sz w:val="22"/>
                <w:szCs w:val="22"/>
              </w:rPr>
              <w:t xml:space="preserve"> problemów społecznych w mieście: profilaktyka społeczna, prewencja kryminalna, polityka społeczna itp.</w:t>
            </w:r>
            <w:r w:rsidR="00E1364F">
              <w:rPr>
                <w:sz w:val="22"/>
                <w:szCs w:val="22"/>
              </w:rPr>
              <w:t xml:space="preserve"> Strategia rozwoju miasta.</w:t>
            </w:r>
          </w:p>
          <w:p w:rsidR="00B959BB" w:rsidRPr="00C446D3" w:rsidRDefault="00B959BB" w:rsidP="005A1078">
            <w:pPr>
              <w:rPr>
                <w:sz w:val="22"/>
                <w:szCs w:val="22"/>
              </w:rPr>
            </w:pPr>
          </w:p>
          <w:p w:rsidR="00EB4F31" w:rsidRDefault="00C25C5D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Ćwiczenia</w:t>
            </w:r>
            <w:r w:rsidR="00EB4F31">
              <w:rPr>
                <w:sz w:val="22"/>
                <w:szCs w:val="22"/>
              </w:rPr>
              <w:t>:</w:t>
            </w:r>
          </w:p>
          <w:p w:rsidR="00C446D3" w:rsidRDefault="00B959BB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Miasto jako agora problemów i zagrożeń społecznych – od starożytności do czasów współczesnych.</w:t>
            </w:r>
          </w:p>
          <w:p w:rsidR="00B959BB" w:rsidRPr="00C446D3" w:rsidRDefault="00C446D3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Miasto kiedyś i dzisiaj</w:t>
            </w:r>
            <w:r>
              <w:rPr>
                <w:sz w:val="22"/>
                <w:szCs w:val="22"/>
              </w:rPr>
              <w:t xml:space="preserve"> -c</w:t>
            </w:r>
            <w:r w:rsidR="00B959BB" w:rsidRPr="00C446D3">
              <w:rPr>
                <w:sz w:val="22"/>
                <w:szCs w:val="22"/>
              </w:rPr>
              <w:t>echy wielkomiejskiego życia.</w:t>
            </w:r>
          </w:p>
          <w:p w:rsidR="00B959BB" w:rsidRPr="00C446D3" w:rsidRDefault="00B959BB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Zróżnicowanie i nierówności społeczne w mieście.Marginalizacja i wykluczenie społeczne w mieście. Bezrobocie, ubóstwo, utrudniony dostęp do infrastruktury.</w:t>
            </w:r>
          </w:p>
          <w:p w:rsidR="00623761" w:rsidRPr="00C446D3" w:rsidRDefault="00B959BB" w:rsidP="00623761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 xml:space="preserve">Problem z gęstością zaludnienia, </w:t>
            </w:r>
            <w:r w:rsidR="00623761" w:rsidRPr="00C446D3">
              <w:rPr>
                <w:sz w:val="22"/>
                <w:szCs w:val="22"/>
              </w:rPr>
              <w:t>ruchliwością przestrzenną. Przeciążenie infrastruktury miejskiej.</w:t>
            </w:r>
          </w:p>
          <w:p w:rsidR="00B959BB" w:rsidRPr="00C446D3" w:rsidRDefault="00623761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lastRenderedPageBreak/>
              <w:t>Dostęp do urzędów, placówek opieki zdrowotnej, instytucji oświatowych, ośrodków kultury.</w:t>
            </w:r>
          </w:p>
          <w:p w:rsidR="00623761" w:rsidRPr="00C446D3" w:rsidRDefault="00623761" w:rsidP="00623761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Sport i wypoczynek w mieście. Zieleń miejska.</w:t>
            </w:r>
          </w:p>
          <w:p w:rsidR="00B959BB" w:rsidRPr="00C446D3" w:rsidRDefault="00B959BB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Budownictwo wielkopłytowe, „betonoza”</w:t>
            </w:r>
            <w:r w:rsidR="00623761" w:rsidRPr="00C446D3">
              <w:rPr>
                <w:sz w:val="22"/>
                <w:szCs w:val="22"/>
              </w:rPr>
              <w:t>.</w:t>
            </w:r>
          </w:p>
          <w:p w:rsidR="00C446D3" w:rsidRPr="00C446D3" w:rsidRDefault="00C446D3" w:rsidP="00C446D3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Napięcia i konflikty społeczne w mieście. Zmiany kulturowe, obyczajowe, w komforcie życia.</w:t>
            </w:r>
          </w:p>
          <w:p w:rsidR="00C446D3" w:rsidRPr="00C446D3" w:rsidRDefault="00C446D3" w:rsidP="00C446D3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 xml:space="preserve">Segregacja społeczna: slumsy/dzielnice bogaczy, zamknięte osiedla, dzielnice handlowe, usługowe. </w:t>
            </w:r>
          </w:p>
          <w:p w:rsidR="00C446D3" w:rsidRPr="00C446D3" w:rsidRDefault="00C446D3" w:rsidP="00C446D3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Przestępczość w mieście. Miasto jako przestrzeń zagrożeń związanych z terroryzmem, narkomanią, alkoholizmem.</w:t>
            </w:r>
          </w:p>
          <w:p w:rsidR="00C446D3" w:rsidRPr="00C446D3" w:rsidRDefault="00C446D3" w:rsidP="00C446D3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Samobójstwa, przemoc, agresja w środowiskach miejskich.</w:t>
            </w:r>
          </w:p>
          <w:p w:rsidR="00623761" w:rsidRPr="00C446D3" w:rsidRDefault="00623761" w:rsidP="00623761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Zastosowanie elektroniki w mieście.</w:t>
            </w:r>
            <w:r w:rsidR="00C446D3" w:rsidRPr="00C446D3">
              <w:rPr>
                <w:sz w:val="22"/>
                <w:szCs w:val="22"/>
              </w:rPr>
              <w:t xml:space="preserve"> Cyberterroryzm, cyberatak w przestrzeni miejskiej.</w:t>
            </w:r>
          </w:p>
          <w:p w:rsidR="00C446D3" w:rsidRPr="00C446D3" w:rsidRDefault="00B959BB" w:rsidP="00C446D3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Zasobochłonność, energochłonność, kapitałochłonność w miastach. Zanieczyszczenia środowiskowe – zmienione warunki życia w mieście.</w:t>
            </w:r>
            <w:r w:rsidR="00C446D3" w:rsidRPr="00C446D3">
              <w:rPr>
                <w:sz w:val="22"/>
                <w:szCs w:val="22"/>
              </w:rPr>
              <w:t xml:space="preserve"> Katastrofa ekologiczna jako zagrożenie w przestrzeni miejskiej XXI wieku.</w:t>
            </w:r>
          </w:p>
          <w:p w:rsidR="00623761" w:rsidRPr="00C446D3" w:rsidRDefault="00623761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Pogorszenie zdrowotności mieszkańców miasta, choroby cywilizacyjne.</w:t>
            </w:r>
          </w:p>
          <w:p w:rsidR="00303F50" w:rsidRPr="00C446D3" w:rsidRDefault="00B959BB" w:rsidP="00C446D3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Miasta przyszłości</w:t>
            </w:r>
            <w:r w:rsidR="00C446D3" w:rsidRPr="00C446D3">
              <w:rPr>
                <w:sz w:val="22"/>
                <w:szCs w:val="22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192136" w:rsidRPr="00192136" w:rsidRDefault="00192136" w:rsidP="005A1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Brol R. (red.), </w:t>
            </w:r>
            <w:r>
              <w:rPr>
                <w:i/>
                <w:sz w:val="22"/>
                <w:szCs w:val="22"/>
              </w:rPr>
              <w:t xml:space="preserve">Ekonomika i zarządzanie miastem, </w:t>
            </w:r>
            <w:r>
              <w:rPr>
                <w:sz w:val="22"/>
                <w:szCs w:val="22"/>
              </w:rPr>
              <w:t>Wrocław 2004</w:t>
            </w:r>
          </w:p>
          <w:p w:rsidR="00E1364F" w:rsidRPr="00E1364F" w:rsidRDefault="00E1364F" w:rsidP="005A1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Czornik M. (red.), </w:t>
            </w:r>
            <w:r>
              <w:rPr>
                <w:i/>
                <w:sz w:val="22"/>
                <w:szCs w:val="22"/>
              </w:rPr>
              <w:t xml:space="preserve">Wdrażanie strategii rozwoju miasta, </w:t>
            </w:r>
            <w:r w:rsidR="00192136">
              <w:rPr>
                <w:sz w:val="22"/>
                <w:szCs w:val="22"/>
              </w:rPr>
              <w:t>Katowice 2003</w:t>
            </w:r>
          </w:p>
          <w:p w:rsidR="005A1078" w:rsidRDefault="005A1078" w:rsidP="005A1078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Dymnicka M., </w:t>
            </w:r>
            <w:r w:rsidRPr="00FF19C0">
              <w:rPr>
                <w:i/>
                <w:sz w:val="22"/>
                <w:szCs w:val="22"/>
              </w:rPr>
              <w:t>Przestrzeń publiczna a przemiany miast</w:t>
            </w:r>
            <w:r w:rsidRPr="00FF19C0">
              <w:rPr>
                <w:sz w:val="22"/>
                <w:szCs w:val="22"/>
              </w:rPr>
              <w:t>, Warszawa 2013</w:t>
            </w:r>
          </w:p>
          <w:p w:rsidR="00A24362" w:rsidRDefault="00A24362" w:rsidP="005A1078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Grzegorczyk A. (red.), </w:t>
            </w:r>
            <w:r w:rsidRPr="00FF19C0">
              <w:rPr>
                <w:i/>
                <w:sz w:val="22"/>
                <w:szCs w:val="22"/>
              </w:rPr>
              <w:t xml:space="preserve">Miasta w czasach globalizacji, </w:t>
            </w:r>
            <w:r w:rsidRPr="00FF19C0">
              <w:rPr>
                <w:sz w:val="22"/>
                <w:szCs w:val="22"/>
              </w:rPr>
              <w:t>Warszawa 2012</w:t>
            </w:r>
          </w:p>
          <w:p w:rsidR="009B75E3" w:rsidRPr="009B75E3" w:rsidRDefault="009B75E3" w:rsidP="005A1078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>Jałowiecki B.,</w:t>
            </w:r>
            <w:r>
              <w:rPr>
                <w:i/>
                <w:sz w:val="22"/>
                <w:szCs w:val="22"/>
              </w:rPr>
              <w:t xml:space="preserve">Globalny świat metropolii, </w:t>
            </w:r>
            <w:r>
              <w:rPr>
                <w:sz w:val="22"/>
                <w:szCs w:val="22"/>
              </w:rPr>
              <w:t>Warszawa 2007</w:t>
            </w:r>
          </w:p>
          <w:p w:rsidR="00A24362" w:rsidRDefault="00A24362" w:rsidP="005A1078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Jałowiecki B., </w:t>
            </w:r>
            <w:r w:rsidRPr="00FF19C0">
              <w:rPr>
                <w:i/>
                <w:sz w:val="22"/>
                <w:szCs w:val="22"/>
              </w:rPr>
              <w:t>Społeczna przestrzeń metropolii</w:t>
            </w:r>
            <w:r w:rsidRPr="00FF19C0">
              <w:rPr>
                <w:sz w:val="22"/>
                <w:szCs w:val="22"/>
              </w:rPr>
              <w:t>, Warszawa 2000</w:t>
            </w:r>
          </w:p>
          <w:p w:rsidR="009B75E3" w:rsidRPr="009B75E3" w:rsidRDefault="009B75E3" w:rsidP="005A1078">
            <w:pPr>
              <w:rPr>
                <w:i/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>Jałowiecki B.</w:t>
            </w:r>
            <w:r>
              <w:rPr>
                <w:sz w:val="22"/>
                <w:szCs w:val="22"/>
              </w:rPr>
              <w:t xml:space="preserve"> (red.)</w:t>
            </w:r>
            <w:r w:rsidRPr="00FF19C0">
              <w:rPr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Czy metropolia jest miastem?, </w:t>
            </w:r>
            <w:r w:rsidRPr="009B75E3">
              <w:rPr>
                <w:sz w:val="22"/>
                <w:szCs w:val="22"/>
              </w:rPr>
              <w:t>Warszawa 2009</w:t>
            </w:r>
          </w:p>
          <w:p w:rsidR="009B75E3" w:rsidRPr="009B75E3" w:rsidRDefault="009B75E3" w:rsidP="005A1078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>Jałowiecki B.</w:t>
            </w:r>
            <w:r>
              <w:rPr>
                <w:sz w:val="22"/>
                <w:szCs w:val="22"/>
              </w:rPr>
              <w:t xml:space="preserve"> (red.)</w:t>
            </w:r>
            <w:r w:rsidRPr="00FF19C0">
              <w:rPr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Miasto jako przedmiot badań naukowych w początkach XXI wieku, </w:t>
            </w:r>
            <w:r>
              <w:rPr>
                <w:sz w:val="22"/>
                <w:szCs w:val="22"/>
              </w:rPr>
              <w:t>Warszawa 2008</w:t>
            </w:r>
          </w:p>
          <w:p w:rsidR="00FF19C0" w:rsidRPr="00FF19C0" w:rsidRDefault="00FF19C0" w:rsidP="00FF19C0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Jałowiecki B., Szczepański M. S., </w:t>
            </w:r>
            <w:r w:rsidRPr="00FF19C0">
              <w:rPr>
                <w:i/>
                <w:sz w:val="22"/>
                <w:szCs w:val="22"/>
              </w:rPr>
              <w:t>Miasto i przestrzeń w perspektywie socjologicznej</w:t>
            </w:r>
            <w:r w:rsidRPr="00FF19C0">
              <w:rPr>
                <w:sz w:val="22"/>
                <w:szCs w:val="22"/>
              </w:rPr>
              <w:t>, Warszawa 2010</w:t>
            </w:r>
          </w:p>
          <w:p w:rsidR="00FF19C0" w:rsidRPr="00FF19C0" w:rsidRDefault="00FF19C0" w:rsidP="00FF19C0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Karwińska A., Brzosko- Sermak A., </w:t>
            </w:r>
            <w:r w:rsidRPr="00FF19C0">
              <w:rPr>
                <w:i/>
                <w:sz w:val="22"/>
                <w:szCs w:val="22"/>
              </w:rPr>
              <w:t>Dobrze funkcjonujące miasto. Koncepcje, cechy, perspektywy rozwoju</w:t>
            </w:r>
            <w:r w:rsidRPr="00FF19C0">
              <w:rPr>
                <w:sz w:val="22"/>
                <w:szCs w:val="22"/>
              </w:rPr>
              <w:t>. Kraków 2014</w:t>
            </w:r>
          </w:p>
          <w:p w:rsidR="00FF19C0" w:rsidRPr="00FF19C0" w:rsidRDefault="00FF19C0" w:rsidP="00FF19C0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Kryczka P., Bielecka-Prus J. (red.), </w:t>
            </w:r>
            <w:r w:rsidRPr="00FF19C0">
              <w:rPr>
                <w:i/>
                <w:sz w:val="22"/>
                <w:szCs w:val="22"/>
              </w:rPr>
              <w:t>Przemiany miast polskich po 1989</w:t>
            </w:r>
            <w:r w:rsidRPr="00FF19C0">
              <w:rPr>
                <w:sz w:val="22"/>
                <w:szCs w:val="22"/>
              </w:rPr>
              <w:t>,  Lublin 2010</w:t>
            </w:r>
          </w:p>
          <w:p w:rsidR="00FF19C0" w:rsidRDefault="00FF19C0" w:rsidP="00FF19C0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Majer A., </w:t>
            </w:r>
            <w:r w:rsidRPr="00FF19C0">
              <w:rPr>
                <w:i/>
                <w:sz w:val="22"/>
                <w:szCs w:val="22"/>
              </w:rPr>
              <w:t>Socjologia i przestrzeń miejska</w:t>
            </w:r>
            <w:r w:rsidRPr="00FF19C0">
              <w:rPr>
                <w:sz w:val="22"/>
                <w:szCs w:val="22"/>
              </w:rPr>
              <w:t>, Warszawa 2010</w:t>
            </w:r>
          </w:p>
          <w:p w:rsidR="00192136" w:rsidRDefault="00192136" w:rsidP="00FF1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Węcławowicz G., </w:t>
            </w:r>
            <w:r w:rsidRPr="00192136">
              <w:rPr>
                <w:i/>
                <w:sz w:val="22"/>
                <w:szCs w:val="22"/>
              </w:rPr>
              <w:t>Geografia społeczna miast. Uwarunkowania społeczno-przestrzenne</w:t>
            </w:r>
            <w:r>
              <w:rPr>
                <w:sz w:val="22"/>
                <w:szCs w:val="22"/>
              </w:rPr>
              <w:t xml:space="preserve">, Warszawa 2007 </w:t>
            </w:r>
          </w:p>
          <w:p w:rsidR="00192136" w:rsidRPr="00FF19C0" w:rsidRDefault="00192136" w:rsidP="00192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Zborowski A. (red.), </w:t>
            </w:r>
            <w:r w:rsidRPr="00192136">
              <w:rPr>
                <w:i/>
                <w:sz w:val="22"/>
                <w:szCs w:val="22"/>
              </w:rPr>
              <w:t>Demograficzne i społeczne uwarunkowania rewitalizacji miast w Polsce</w:t>
            </w:r>
            <w:r>
              <w:rPr>
                <w:sz w:val="22"/>
                <w:szCs w:val="22"/>
              </w:rPr>
              <w:t>, Kraków 2009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E1364F" w:rsidRPr="00E13279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Błaszczyk M., Kłopot S., Pluta J. (red.), </w:t>
            </w:r>
            <w:r w:rsidRPr="00E13279">
              <w:rPr>
                <w:i/>
                <w:sz w:val="22"/>
                <w:szCs w:val="22"/>
              </w:rPr>
              <w:t>Stare i nowe problemy społeczne wielkiego miasta</w:t>
            </w:r>
            <w:r w:rsidRPr="00E13279">
              <w:rPr>
                <w:sz w:val="22"/>
                <w:szCs w:val="22"/>
              </w:rPr>
              <w:t>, Warszawa 2010</w:t>
            </w:r>
          </w:p>
          <w:p w:rsidR="00192136" w:rsidRDefault="00E1364F" w:rsidP="00192136">
            <w:pPr>
              <w:tabs>
                <w:tab w:val="center" w:pos="4741"/>
              </w:tabs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Catells M., </w:t>
            </w:r>
            <w:r w:rsidRPr="00E13279">
              <w:rPr>
                <w:i/>
                <w:sz w:val="22"/>
                <w:szCs w:val="22"/>
              </w:rPr>
              <w:t>Kwestia miejska</w:t>
            </w:r>
            <w:r w:rsidRPr="00E13279">
              <w:rPr>
                <w:sz w:val="22"/>
                <w:szCs w:val="22"/>
              </w:rPr>
              <w:t>, Warszawa 1982</w:t>
            </w:r>
          </w:p>
          <w:p w:rsidR="00E1364F" w:rsidRDefault="00192136" w:rsidP="00192136">
            <w:pPr>
              <w:tabs>
                <w:tab w:val="center" w:pos="474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Czarnecki B., Siemiński M., </w:t>
            </w:r>
            <w:r>
              <w:rPr>
                <w:i/>
                <w:sz w:val="22"/>
                <w:szCs w:val="22"/>
              </w:rPr>
              <w:t xml:space="preserve">Kształtowanie bezpiecznej przestrzeni publicznej, </w:t>
            </w:r>
            <w:r>
              <w:rPr>
                <w:sz w:val="22"/>
                <w:szCs w:val="22"/>
              </w:rPr>
              <w:t>Warszawa 2004</w:t>
            </w:r>
            <w:r>
              <w:rPr>
                <w:sz w:val="22"/>
                <w:szCs w:val="22"/>
              </w:rPr>
              <w:tab/>
            </w:r>
          </w:p>
          <w:p w:rsidR="00192136" w:rsidRPr="00FF19C0" w:rsidRDefault="00192136" w:rsidP="00192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Dziechciarz T., Krawczyk-Sawicka A. (red.), </w:t>
            </w:r>
            <w:r w:rsidRPr="00E1364F">
              <w:rPr>
                <w:i/>
                <w:sz w:val="22"/>
                <w:szCs w:val="22"/>
              </w:rPr>
              <w:t>Miasta Polski na początku XXI wieku. Społeczeństwo-gospodarka-rozwój</w:t>
            </w:r>
            <w:r>
              <w:rPr>
                <w:sz w:val="22"/>
                <w:szCs w:val="22"/>
              </w:rPr>
              <w:t>, Stalowa Wola 2013</w:t>
            </w:r>
          </w:p>
          <w:p w:rsidR="00E1364F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Frysztacki K., </w:t>
            </w:r>
            <w:r w:rsidRPr="00E13279">
              <w:rPr>
                <w:i/>
                <w:sz w:val="22"/>
                <w:szCs w:val="22"/>
              </w:rPr>
              <w:t>Miasta metropolitarne i ich przedmieścia. Z problematyki socjologii miasta oraz badań nad rzeczywistością krakowską</w:t>
            </w:r>
            <w:r w:rsidRPr="00E13279">
              <w:rPr>
                <w:sz w:val="22"/>
                <w:szCs w:val="22"/>
              </w:rPr>
              <w:t>, Kraków 1997</w:t>
            </w:r>
          </w:p>
          <w:p w:rsidR="00192136" w:rsidRPr="00192136" w:rsidRDefault="00192136" w:rsidP="00E1364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Glińska E., Florek M., Kowalewska A., </w:t>
            </w:r>
            <w:r>
              <w:rPr>
                <w:i/>
                <w:sz w:val="22"/>
                <w:szCs w:val="22"/>
              </w:rPr>
              <w:t xml:space="preserve">Wizerunek miasta od koncepcji do wdrożenia, </w:t>
            </w:r>
            <w:r>
              <w:rPr>
                <w:sz w:val="22"/>
                <w:szCs w:val="22"/>
              </w:rPr>
              <w:t>Warszawa 2009</w:t>
            </w:r>
          </w:p>
          <w:p w:rsidR="00E1364F" w:rsidRPr="00E13279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Hannerz U., </w:t>
            </w:r>
            <w:r w:rsidRPr="00E13279">
              <w:rPr>
                <w:i/>
                <w:sz w:val="22"/>
                <w:szCs w:val="22"/>
              </w:rPr>
              <w:t>Odkrywanie miasta. Antropologia obszarów miejskich</w:t>
            </w:r>
            <w:r w:rsidRPr="00E13279">
              <w:rPr>
                <w:sz w:val="22"/>
                <w:szCs w:val="22"/>
              </w:rPr>
              <w:t>, Kraków 2006</w:t>
            </w:r>
          </w:p>
          <w:p w:rsidR="00E1364F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Harvey D., </w:t>
            </w:r>
            <w:r w:rsidRPr="00E13279">
              <w:rPr>
                <w:i/>
                <w:sz w:val="22"/>
                <w:szCs w:val="22"/>
              </w:rPr>
              <w:t>Bunt miast. Prawo do miasta i miejska rewolucja</w:t>
            </w:r>
            <w:r w:rsidRPr="00E13279">
              <w:rPr>
                <w:sz w:val="22"/>
                <w:szCs w:val="22"/>
              </w:rPr>
              <w:t>, Warszawa 2012</w:t>
            </w:r>
          </w:p>
          <w:p w:rsidR="00192136" w:rsidRDefault="00192136" w:rsidP="00E13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Jabłońska-Karczmarczyk K. (red.), </w:t>
            </w:r>
            <w:r w:rsidRPr="00E1364F">
              <w:rPr>
                <w:i/>
                <w:sz w:val="22"/>
                <w:szCs w:val="22"/>
              </w:rPr>
              <w:t>Miasta Polski na początku XXI wieku. Społeczeństwo-gospodarka-rozwój. T.II</w:t>
            </w:r>
            <w:r>
              <w:rPr>
                <w:sz w:val="22"/>
                <w:szCs w:val="22"/>
              </w:rPr>
              <w:t>, Stalowa Wola 2011</w:t>
            </w:r>
          </w:p>
          <w:p w:rsidR="00192136" w:rsidRPr="009B75E3" w:rsidRDefault="00192136" w:rsidP="00E13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Jałowiecki B., Majer A., Szczepański M.S. (red.), </w:t>
            </w:r>
            <w:r>
              <w:rPr>
                <w:i/>
                <w:sz w:val="22"/>
                <w:szCs w:val="22"/>
              </w:rPr>
              <w:t xml:space="preserve">Przemiany miasta. Wokół socjologii </w:t>
            </w:r>
            <w:r w:rsidR="009B75E3">
              <w:rPr>
                <w:i/>
                <w:sz w:val="22"/>
                <w:szCs w:val="22"/>
              </w:rPr>
              <w:t xml:space="preserve">Aleksandra Wallisa, </w:t>
            </w:r>
            <w:r w:rsidR="009B75E3">
              <w:rPr>
                <w:sz w:val="22"/>
                <w:szCs w:val="22"/>
              </w:rPr>
              <w:t>Warszawa 2005</w:t>
            </w:r>
          </w:p>
          <w:p w:rsidR="00192136" w:rsidRPr="00192136" w:rsidRDefault="00192136" w:rsidP="00E13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Jażdżewska I. (red.), </w:t>
            </w:r>
            <w:r>
              <w:rPr>
                <w:i/>
                <w:sz w:val="22"/>
                <w:szCs w:val="22"/>
              </w:rPr>
              <w:t xml:space="preserve">Duże i średnie miasta polskie w okresie transformacji, </w:t>
            </w:r>
            <w:r>
              <w:rPr>
                <w:sz w:val="22"/>
                <w:szCs w:val="22"/>
              </w:rPr>
              <w:t>Łódź 2009</w:t>
            </w:r>
          </w:p>
          <w:p w:rsidR="00192136" w:rsidRPr="00192136" w:rsidRDefault="00192136" w:rsidP="00E13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Krajewski M. (red.nauk.), </w:t>
            </w:r>
            <w:r>
              <w:rPr>
                <w:i/>
                <w:sz w:val="22"/>
                <w:szCs w:val="22"/>
              </w:rPr>
              <w:t xml:space="preserve">Wizualność miasta. Wytwarzanie miejskiej ikonosfery, </w:t>
            </w:r>
            <w:r w:rsidRPr="00192136">
              <w:rPr>
                <w:sz w:val="22"/>
                <w:szCs w:val="22"/>
              </w:rPr>
              <w:t>Poznań 2007</w:t>
            </w:r>
          </w:p>
          <w:p w:rsidR="00E1364F" w:rsidRPr="00E13279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Madurowicz M. (red.), </w:t>
            </w:r>
            <w:r w:rsidRPr="00E13279">
              <w:rPr>
                <w:i/>
                <w:sz w:val="22"/>
                <w:szCs w:val="22"/>
              </w:rPr>
              <w:t>Kształtowanie współczesnej przestrzeni miejskiej</w:t>
            </w:r>
            <w:r w:rsidRPr="00E13279">
              <w:rPr>
                <w:sz w:val="22"/>
                <w:szCs w:val="22"/>
              </w:rPr>
              <w:t>, Warszawa 2014</w:t>
            </w:r>
          </w:p>
          <w:p w:rsidR="00E1364F" w:rsidRPr="00E13279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Rybicki P., </w:t>
            </w:r>
            <w:r w:rsidRPr="00E13279">
              <w:rPr>
                <w:i/>
                <w:sz w:val="22"/>
                <w:szCs w:val="22"/>
              </w:rPr>
              <w:t>Społeczeństwo miejskie</w:t>
            </w:r>
            <w:r w:rsidRPr="00E13279">
              <w:rPr>
                <w:sz w:val="22"/>
                <w:szCs w:val="22"/>
              </w:rPr>
              <w:t>, Warszawa 1972</w:t>
            </w:r>
          </w:p>
          <w:p w:rsidR="00E1364F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Słodczyk J. (red.), </w:t>
            </w:r>
            <w:r w:rsidRPr="00E13279">
              <w:rPr>
                <w:i/>
                <w:sz w:val="22"/>
                <w:szCs w:val="22"/>
              </w:rPr>
              <w:t>Demograficzne i społeczne aspekty rozwoju miast</w:t>
            </w:r>
            <w:r w:rsidRPr="00E13279">
              <w:rPr>
                <w:sz w:val="22"/>
                <w:szCs w:val="22"/>
              </w:rPr>
              <w:t>, Opole 2002</w:t>
            </w:r>
          </w:p>
          <w:p w:rsidR="00192136" w:rsidRPr="00192136" w:rsidRDefault="00192136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lastRenderedPageBreak/>
              <w:t>Słodczyk J. (red.),</w:t>
            </w:r>
            <w:r>
              <w:rPr>
                <w:i/>
                <w:sz w:val="22"/>
                <w:szCs w:val="22"/>
              </w:rPr>
              <w:t xml:space="preserve">Ekologiczne aspekty gospodarki miejskiej i nowe instrumenty w zarządzaniu miastem, </w:t>
            </w:r>
            <w:r>
              <w:rPr>
                <w:sz w:val="22"/>
                <w:szCs w:val="22"/>
              </w:rPr>
              <w:t>Opole 2000</w:t>
            </w:r>
          </w:p>
          <w:p w:rsidR="00E1364F" w:rsidRPr="00E13279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Sztompka P., </w:t>
            </w:r>
            <w:r w:rsidRPr="00E13279">
              <w:rPr>
                <w:i/>
                <w:sz w:val="22"/>
                <w:szCs w:val="22"/>
              </w:rPr>
              <w:t>Socjologia. Analiza społeczeństwa</w:t>
            </w:r>
            <w:r w:rsidRPr="00E13279">
              <w:rPr>
                <w:sz w:val="22"/>
                <w:szCs w:val="22"/>
              </w:rPr>
              <w:t>, Kraków 2003</w:t>
            </w:r>
          </w:p>
          <w:p w:rsidR="00E1364F" w:rsidRPr="00E13279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Wallis A., </w:t>
            </w:r>
            <w:r w:rsidRPr="00E13279">
              <w:rPr>
                <w:i/>
                <w:sz w:val="22"/>
                <w:szCs w:val="22"/>
              </w:rPr>
              <w:t>Miasta i przestrzeń</w:t>
            </w:r>
            <w:r w:rsidRPr="00E13279">
              <w:rPr>
                <w:sz w:val="22"/>
                <w:szCs w:val="22"/>
              </w:rPr>
              <w:t>, Warszawa 1977</w:t>
            </w:r>
          </w:p>
          <w:p w:rsidR="00303F50" w:rsidRPr="00E13279" w:rsidRDefault="005A1078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>Weber M</w:t>
            </w:r>
            <w:r w:rsidR="00FF19C0" w:rsidRPr="00E13279">
              <w:rPr>
                <w:sz w:val="22"/>
                <w:szCs w:val="22"/>
              </w:rPr>
              <w:t>.,</w:t>
            </w:r>
            <w:r w:rsidRPr="00E13279">
              <w:rPr>
                <w:i/>
                <w:sz w:val="22"/>
                <w:szCs w:val="22"/>
              </w:rPr>
              <w:t>Typologia miast. Zarys socjologii rozumiejącej</w:t>
            </w:r>
            <w:r w:rsidR="00FF19C0" w:rsidRPr="00E13279">
              <w:rPr>
                <w:sz w:val="22"/>
                <w:szCs w:val="22"/>
              </w:rPr>
              <w:t>,</w:t>
            </w:r>
            <w:r w:rsidRPr="00E13279">
              <w:rPr>
                <w:sz w:val="22"/>
                <w:szCs w:val="22"/>
              </w:rPr>
              <w:t xml:space="preserve"> Warszawa 2002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C25C5D" w:rsidRDefault="00303F50">
      <w:pPr>
        <w:pStyle w:val="Tekstdymka1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25C5D">
        <w:rPr>
          <w:rFonts w:ascii="Arial" w:hAnsi="Arial" w:cs="Arial"/>
          <w:sz w:val="22"/>
        </w:rPr>
        <w:t xml:space="preserve"> – </w:t>
      </w:r>
      <w:r w:rsidR="00C25C5D">
        <w:rPr>
          <w:rFonts w:ascii="Arial" w:hAnsi="Arial" w:cs="Arial"/>
          <w:color w:val="FF0000"/>
          <w:sz w:val="22"/>
        </w:rPr>
        <w:t>studenci stacjonarni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C25C5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C25C5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F12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B4F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EB4F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AA2C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EB4F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  <w:r w:rsidR="00C25C5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na ocenę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B4F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3F12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C25C5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C25C5D" w:rsidRPr="00C25C5D" w:rsidRDefault="00C25C5D" w:rsidP="00C25C5D">
      <w:pPr>
        <w:pStyle w:val="Tekstdymka1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</w:t>
      </w:r>
      <w:r w:rsidRPr="00C25C5D">
        <w:rPr>
          <w:rFonts w:ascii="Arial" w:hAnsi="Arial" w:cs="Arial"/>
          <w:color w:val="00B050"/>
          <w:sz w:val="22"/>
        </w:rPr>
        <w:t>studenci niestacjonarni</w:t>
      </w:r>
    </w:p>
    <w:p w:rsidR="00C25C5D" w:rsidRDefault="00C25C5D" w:rsidP="00C25C5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C25C5D" w:rsidTr="00F91AC5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25C5D" w:rsidTr="00F91AC5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C25C5D" w:rsidTr="00F91AC5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25C5D" w:rsidRDefault="00C25C5D" w:rsidP="00F91AC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25C5D" w:rsidTr="00F91AC5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C25C5D" w:rsidRDefault="00AA2C41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25C5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C25C5D" w:rsidTr="00F91AC5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AA2C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C25C5D" w:rsidTr="00F91AC5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25C5D" w:rsidTr="00F91AC5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 na ocenę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25C5D" w:rsidTr="00F91AC5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C25C5D" w:rsidRDefault="00AA2C41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C25C5D" w:rsidTr="00F91AC5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C25C5D" w:rsidRDefault="00C25C5D">
      <w:pPr>
        <w:pStyle w:val="Tekstdymka1"/>
        <w:rPr>
          <w:rFonts w:ascii="Arial" w:hAnsi="Arial" w:cs="Arial"/>
          <w:sz w:val="22"/>
        </w:rPr>
      </w:pPr>
    </w:p>
    <w:sectPr w:rsidR="00C25C5D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A22" w:rsidRDefault="005C5A22">
      <w:r>
        <w:separator/>
      </w:r>
    </w:p>
  </w:endnote>
  <w:endnote w:type="continuationSeparator" w:id="1">
    <w:p w:rsidR="005C5A22" w:rsidRDefault="005C5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DA53B7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8603CA">
      <w:rPr>
        <w:noProof/>
      </w:rPr>
      <w:t>2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A22" w:rsidRDefault="005C5A22">
      <w:r>
        <w:separator/>
      </w:r>
    </w:p>
  </w:footnote>
  <w:footnote w:type="continuationSeparator" w:id="1">
    <w:p w:rsidR="005C5A22" w:rsidRDefault="005C5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192136"/>
    <w:rsid w:val="00257A2E"/>
    <w:rsid w:val="00293D67"/>
    <w:rsid w:val="002F5DD8"/>
    <w:rsid w:val="00303F50"/>
    <w:rsid w:val="00334F8F"/>
    <w:rsid w:val="00394D63"/>
    <w:rsid w:val="003A49DD"/>
    <w:rsid w:val="003B3328"/>
    <w:rsid w:val="003E6885"/>
    <w:rsid w:val="003F1270"/>
    <w:rsid w:val="00416712"/>
    <w:rsid w:val="00434CDD"/>
    <w:rsid w:val="0044050E"/>
    <w:rsid w:val="00454767"/>
    <w:rsid w:val="004C51CC"/>
    <w:rsid w:val="00533C41"/>
    <w:rsid w:val="00560D65"/>
    <w:rsid w:val="0058400A"/>
    <w:rsid w:val="005A1078"/>
    <w:rsid w:val="005C5A22"/>
    <w:rsid w:val="00623761"/>
    <w:rsid w:val="006A62F5"/>
    <w:rsid w:val="006E0376"/>
    <w:rsid w:val="00700CD5"/>
    <w:rsid w:val="00716872"/>
    <w:rsid w:val="00827D3B"/>
    <w:rsid w:val="0084072A"/>
    <w:rsid w:val="00847145"/>
    <w:rsid w:val="008603CA"/>
    <w:rsid w:val="008B703C"/>
    <w:rsid w:val="009026FF"/>
    <w:rsid w:val="0092750C"/>
    <w:rsid w:val="00984C8D"/>
    <w:rsid w:val="009B75E3"/>
    <w:rsid w:val="009F04D7"/>
    <w:rsid w:val="00A24362"/>
    <w:rsid w:val="00A35A93"/>
    <w:rsid w:val="00A8544F"/>
    <w:rsid w:val="00AA2C41"/>
    <w:rsid w:val="00AB4824"/>
    <w:rsid w:val="00B40473"/>
    <w:rsid w:val="00B959BB"/>
    <w:rsid w:val="00C226BA"/>
    <w:rsid w:val="00C25C5D"/>
    <w:rsid w:val="00C406F2"/>
    <w:rsid w:val="00C446D3"/>
    <w:rsid w:val="00D32FBE"/>
    <w:rsid w:val="00DA53B7"/>
    <w:rsid w:val="00DB3679"/>
    <w:rsid w:val="00DE2A4C"/>
    <w:rsid w:val="00E13279"/>
    <w:rsid w:val="00E1364F"/>
    <w:rsid w:val="00E1778B"/>
    <w:rsid w:val="00E26253"/>
    <w:rsid w:val="00E74BF0"/>
    <w:rsid w:val="00EB4F31"/>
    <w:rsid w:val="00F4095F"/>
    <w:rsid w:val="00F91AC5"/>
    <w:rsid w:val="00FF1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3B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A53B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DA53B7"/>
  </w:style>
  <w:style w:type="character" w:styleId="Numerstrony">
    <w:name w:val="page number"/>
    <w:semiHidden/>
    <w:rsid w:val="00DA53B7"/>
    <w:rPr>
      <w:sz w:val="14"/>
      <w:szCs w:val="14"/>
    </w:rPr>
  </w:style>
  <w:style w:type="paragraph" w:styleId="Tekstpodstawowy">
    <w:name w:val="Body Text"/>
    <w:basedOn w:val="Normalny"/>
    <w:semiHidden/>
    <w:rsid w:val="00DA53B7"/>
    <w:pPr>
      <w:spacing w:after="120"/>
    </w:pPr>
  </w:style>
  <w:style w:type="paragraph" w:customStyle="1" w:styleId="Podpis1">
    <w:name w:val="Podpis1"/>
    <w:basedOn w:val="Normalny"/>
    <w:rsid w:val="00DA53B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DA53B7"/>
    <w:pPr>
      <w:keepNext/>
      <w:spacing w:before="240" w:after="120"/>
    </w:pPr>
    <w:rPr>
      <w:rFonts w:ascii="Arial" w:hAnsi="Arial"/>
      <w:sz w:val="28"/>
      <w:szCs w:val="28"/>
      <w:lang/>
    </w:rPr>
  </w:style>
  <w:style w:type="paragraph" w:styleId="Lista">
    <w:name w:val="List"/>
    <w:basedOn w:val="Tekstpodstawowy"/>
    <w:semiHidden/>
    <w:rsid w:val="00DA53B7"/>
  </w:style>
  <w:style w:type="paragraph" w:styleId="Stopka">
    <w:name w:val="footer"/>
    <w:basedOn w:val="Normalny"/>
    <w:semiHidden/>
    <w:rsid w:val="00DA53B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DA53B7"/>
    <w:pPr>
      <w:suppressLineNumbers/>
    </w:pPr>
  </w:style>
  <w:style w:type="paragraph" w:customStyle="1" w:styleId="Nagwektabeli">
    <w:name w:val="Nagłówek tabeli"/>
    <w:basedOn w:val="Zawartotabeli"/>
    <w:rsid w:val="00DA53B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DA53B7"/>
  </w:style>
  <w:style w:type="paragraph" w:customStyle="1" w:styleId="Indeks">
    <w:name w:val="Indeks"/>
    <w:basedOn w:val="Normalny"/>
    <w:rsid w:val="00DA53B7"/>
    <w:pPr>
      <w:suppressLineNumbers/>
    </w:pPr>
  </w:style>
  <w:style w:type="character" w:styleId="Odwoaniedokomentarza">
    <w:name w:val="annotation reference"/>
    <w:semiHidden/>
    <w:rsid w:val="00DA53B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A53B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DA53B7"/>
    <w:rPr>
      <w:b/>
      <w:bCs/>
    </w:rPr>
  </w:style>
  <w:style w:type="paragraph" w:customStyle="1" w:styleId="Tekstdymka1">
    <w:name w:val="Tekst dymka1"/>
    <w:basedOn w:val="Normalny"/>
    <w:rsid w:val="00DA53B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A53B7"/>
    <w:rPr>
      <w:sz w:val="20"/>
      <w:szCs w:val="20"/>
    </w:rPr>
  </w:style>
  <w:style w:type="character" w:styleId="Odwoanieprzypisudolnego">
    <w:name w:val="footnote reference"/>
    <w:semiHidden/>
    <w:rsid w:val="00DA53B7"/>
    <w:rPr>
      <w:vertAlign w:val="superscript"/>
    </w:rPr>
  </w:style>
  <w:style w:type="character" w:customStyle="1" w:styleId="StopkaZnak">
    <w:name w:val="Stopka Znak"/>
    <w:rsid w:val="00DA53B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4C51CC"/>
    <w:pPr>
      <w:widowControl/>
      <w:suppressAutoHyphens w:val="0"/>
      <w:autoSpaceDE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2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2136"/>
  </w:style>
  <w:style w:type="character" w:styleId="Odwoanieprzypisukocowego">
    <w:name w:val="endnote reference"/>
    <w:basedOn w:val="Domylnaczcionkaakapitu"/>
    <w:uiPriority w:val="99"/>
    <w:semiHidden/>
    <w:unhideWhenUsed/>
    <w:rsid w:val="00192136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04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0473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B40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1463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grzegorz kubinski</cp:lastModifiedBy>
  <cp:revision>3</cp:revision>
  <cp:lastPrinted>2012-01-27T07:28:00Z</cp:lastPrinted>
  <dcterms:created xsi:type="dcterms:W3CDTF">2024-01-07T11:55:00Z</dcterms:created>
  <dcterms:modified xsi:type="dcterms:W3CDTF">2025-10-25T09:10:00Z</dcterms:modified>
</cp:coreProperties>
</file>