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:rsidR="00E26253" w:rsidRDefault="00E26253">
      <w:pPr>
        <w:autoSpaceDE/>
        <w:jc w:val="right"/>
        <w:rPr>
          <w:rFonts w:ascii="Arial" w:hAnsi="Arial" w:cs="Arial"/>
          <w:i/>
          <w:sz w:val="22"/>
        </w:rPr>
      </w:pPr>
    </w:p>
    <w:p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</w:tblGrid>
      <w:tr w:rsidR="00B63987" w:rsidTr="00B63987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B63987" w:rsidRDefault="00B63987" w:rsidP="00B63987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:rsidR="00B63987" w:rsidRDefault="00B63987" w:rsidP="00B63987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Wstęp do socjologii</w:t>
            </w:r>
          </w:p>
        </w:tc>
      </w:tr>
      <w:tr w:rsidR="00B63987" w:rsidTr="00B63987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B63987" w:rsidRDefault="00B63987" w:rsidP="00B63987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B63987" w:rsidRDefault="00B63987" w:rsidP="00B63987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lang w:val="en-US"/>
              </w:rPr>
              <w:t>Introduction to sociology</w:t>
            </w:r>
          </w:p>
        </w:tc>
      </w:tr>
    </w:tbl>
    <w:p w:rsidR="00303F50" w:rsidRDefault="00303F50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1"/>
      </w:tblGrid>
      <w:tr w:rsidR="00827D3B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827D3B" w:rsidRDefault="00B63987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hab. prof. UP Sławomir Kapralski  </w:t>
            </w:r>
          </w:p>
        </w:tc>
        <w:tc>
          <w:tcPr>
            <w:tcW w:w="3261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:rsidRPr="005D7724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0947EE" w:rsidRDefault="000947EE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947EE" w:rsidRDefault="005D7724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0947EE">
              <w:rPr>
                <w:rFonts w:ascii="Arial" w:hAnsi="Arial" w:cs="Arial"/>
                <w:sz w:val="20"/>
                <w:szCs w:val="20"/>
              </w:rPr>
              <w:t xml:space="preserve">r hab. prof. UP Sławomir Kapralski  </w:t>
            </w:r>
          </w:p>
          <w:p w:rsidR="005D7724" w:rsidRPr="00677953" w:rsidRDefault="005D7724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953">
              <w:rPr>
                <w:rFonts w:ascii="Arial" w:hAnsi="Arial" w:cs="Arial"/>
                <w:sz w:val="20"/>
                <w:szCs w:val="20"/>
              </w:rPr>
              <w:t>dr hab. Paweł WALAWENDER</w:t>
            </w:r>
          </w:p>
          <w:p w:rsidR="006E2328" w:rsidRPr="00677953" w:rsidRDefault="005D7724" w:rsidP="000947EE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953">
              <w:rPr>
                <w:rFonts w:ascii="Arial" w:hAnsi="Arial" w:cs="Arial"/>
                <w:sz w:val="20"/>
                <w:szCs w:val="20"/>
              </w:rPr>
              <w:t>d</w:t>
            </w:r>
            <w:r w:rsidR="00415E8B" w:rsidRPr="00677953">
              <w:rPr>
                <w:rFonts w:ascii="Arial" w:hAnsi="Arial" w:cs="Arial"/>
                <w:sz w:val="20"/>
                <w:szCs w:val="20"/>
              </w:rPr>
              <w:t xml:space="preserve">r Anna Fiń </w:t>
            </w:r>
          </w:p>
          <w:p w:rsidR="00677953" w:rsidRPr="00677953" w:rsidRDefault="00677953" w:rsidP="000947EE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953">
              <w:rPr>
                <w:rFonts w:ascii="Arial" w:hAnsi="Arial" w:cs="Arial"/>
                <w:sz w:val="20"/>
                <w:szCs w:val="20"/>
              </w:rPr>
              <w:t>dr Bogdan WIĘCKIEWICZ</w:t>
            </w:r>
          </w:p>
          <w:p w:rsidR="005D7724" w:rsidRPr="00677953" w:rsidRDefault="005D7724" w:rsidP="000947EE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:rsidRPr="005D7724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27D3B" w:rsidRPr="00677953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:rsidR="00827D3B" w:rsidRPr="00677953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Pr="00677953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827D3B" w:rsidRDefault="00C57603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303F50" w:rsidRDefault="00303F50">
      <w:pPr>
        <w:jc w:val="center"/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303F50">
        <w:trPr>
          <w:trHeight w:val="1365"/>
        </w:trPr>
        <w:tc>
          <w:tcPr>
            <w:tcW w:w="9640" w:type="dxa"/>
          </w:tcPr>
          <w:p w:rsidR="00B63987" w:rsidRDefault="00B63987" w:rsidP="00B63987">
            <w:r>
              <w:t>Kurs stanowi wprowadzenie do socjologii i składa się z 4 części. Część pierwsza (zajęcia 1-2) poświęcona jest sposobom uprawiania socjologii, pożytkom z niej płynącym oraz biologicznym i kulturowym podstawom życia społecznego. Część druga – historyczna – przedstawia historyczne i kulturowe uwarunkowania refleksji nad życiem społecznym. Wykład koncentruje się na czterech wielkich kryzysach społeczno-kulturowych w historii ludzkości i sposobach, w jakie reagowała na nie myśl społeczna, a także przedstawia główną problematykę pierwszych koncepcji socjologicznych. Część trzecia koncentruje się na aparacie pojęciowym socjologii. Część czwarta omawia natomiast podstawowe obszary badawcze socjologii.</w:t>
            </w:r>
          </w:p>
          <w:p w:rsidR="00303F50" w:rsidRDefault="00303F50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</w:tblGrid>
      <w:tr w:rsidR="00B63987" w:rsidTr="00B63987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:rsidR="00B63987" w:rsidRDefault="00B63987" w:rsidP="00B63987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:rsidR="00B63987" w:rsidRDefault="00B63987" w:rsidP="00B63987">
            <w:pPr>
              <w:autoSpaceDE/>
              <w:snapToGrid w:val="0"/>
            </w:pPr>
          </w:p>
          <w:p w:rsidR="00B63987" w:rsidRDefault="00B63987" w:rsidP="00B63987">
            <w:pPr>
              <w:autoSpaceDE/>
            </w:pPr>
            <w:r>
              <w:t>Podstawowa wiedza na temat historii powszechnej, zwł. czasów nowożytnych</w:t>
            </w:r>
          </w:p>
          <w:p w:rsidR="00B63987" w:rsidRDefault="00B63987" w:rsidP="00B63987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B63987" w:rsidTr="00B63987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:rsidR="00B63987" w:rsidRDefault="00B63987" w:rsidP="00B63987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B63987" w:rsidRDefault="00B63987" w:rsidP="00B63987">
            <w:pPr>
              <w:autoSpaceDE/>
              <w:snapToGrid w:val="0"/>
            </w:pPr>
          </w:p>
          <w:p w:rsidR="00B63987" w:rsidRDefault="00B63987" w:rsidP="00B63987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t xml:space="preserve">Brak </w:t>
            </w:r>
          </w:p>
        </w:tc>
      </w:tr>
      <w:tr w:rsidR="00B63987" w:rsidTr="00B63987">
        <w:tc>
          <w:tcPr>
            <w:tcW w:w="1941" w:type="dxa"/>
            <w:shd w:val="clear" w:color="auto" w:fill="DBE5F1"/>
            <w:vAlign w:val="center"/>
          </w:tcPr>
          <w:p w:rsidR="00B63987" w:rsidRDefault="00B63987" w:rsidP="00B63987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:rsidR="00B63987" w:rsidRDefault="00B63987" w:rsidP="00B63987">
            <w:pPr>
              <w:autoSpaceDE/>
              <w:snapToGrid w:val="0"/>
            </w:pPr>
          </w:p>
          <w:p w:rsidR="00B63987" w:rsidRDefault="00B63987" w:rsidP="00B63987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t xml:space="preserve">Brak 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303F50" w:rsidRDefault="00B63987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  <w:r w:rsidR="00303F50">
        <w:rPr>
          <w:rFonts w:ascii="Arial" w:hAnsi="Arial" w:cs="Arial"/>
          <w:sz w:val="22"/>
          <w:szCs w:val="16"/>
        </w:rPr>
        <w:lastRenderedPageBreak/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65"/>
      </w:tblGrid>
      <w:tr w:rsidR="00303F50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838"/>
        </w:trPr>
        <w:tc>
          <w:tcPr>
            <w:tcW w:w="1979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:rsidR="00B63987" w:rsidRDefault="00B63987" w:rsidP="00B63987">
            <w:pPr>
              <w:rPr>
                <w:color w:val="333366"/>
              </w:rPr>
            </w:pPr>
            <w:r>
              <w:t xml:space="preserve">W_01 </w:t>
            </w:r>
            <w:r>
              <w:rPr>
                <w:color w:val="333366"/>
              </w:rPr>
              <w:t>Student wie, czym charakteryzuje się socjologia jako nauka, jakie są jej źródła i przedmiot badań</w:t>
            </w:r>
            <w:r>
              <w:t>.</w:t>
            </w:r>
          </w:p>
          <w:p w:rsidR="00B63987" w:rsidRDefault="00B63987" w:rsidP="00B63987"/>
          <w:p w:rsidR="00B63987" w:rsidRDefault="00B63987" w:rsidP="00B63987">
            <w:pPr>
              <w:pStyle w:val="Tekstpodstawowy2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W_02 Posiada podstawową wiedzę o strukturze społecznej i jej elementach, instytucjach i różnych rodzajach całości społecznych oraz o relacjach, które pomiędzy nimi zachodzą.</w:t>
            </w:r>
          </w:p>
          <w:p w:rsidR="00B63987" w:rsidRDefault="00B63987" w:rsidP="00B63987">
            <w:pPr>
              <w:rPr>
                <w:color w:val="333366"/>
              </w:rPr>
            </w:pPr>
          </w:p>
          <w:p w:rsidR="00B63987" w:rsidRDefault="00B63987" w:rsidP="00B63987">
            <w:r>
              <w:rPr>
                <w:color w:val="333366"/>
              </w:rPr>
              <w:t xml:space="preserve">W_03 </w:t>
            </w:r>
            <w:r>
              <w:t>Zna rodzaje więzi społecznych i wie, jaka jest ich rola w procesie integracji społecznej.</w:t>
            </w: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:rsidR="00303F50" w:rsidRDefault="00D852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K_W01</w:t>
            </w:r>
          </w:p>
          <w:p w:rsidR="00D85291" w:rsidRDefault="00D85291">
            <w:pPr>
              <w:rPr>
                <w:rFonts w:ascii="Arial" w:hAnsi="Arial" w:cs="Arial"/>
                <w:sz w:val="20"/>
                <w:szCs w:val="20"/>
              </w:rPr>
            </w:pPr>
          </w:p>
          <w:p w:rsidR="00D85291" w:rsidRDefault="00D85291">
            <w:pPr>
              <w:rPr>
                <w:rFonts w:ascii="Arial" w:hAnsi="Arial" w:cs="Arial"/>
                <w:sz w:val="20"/>
                <w:szCs w:val="20"/>
              </w:rPr>
            </w:pPr>
          </w:p>
          <w:p w:rsidR="00D85291" w:rsidRDefault="00D85291">
            <w:pPr>
              <w:rPr>
                <w:rFonts w:ascii="Arial" w:hAnsi="Arial" w:cs="Arial"/>
                <w:sz w:val="20"/>
                <w:szCs w:val="20"/>
              </w:rPr>
            </w:pPr>
          </w:p>
          <w:p w:rsidR="00D85291" w:rsidRDefault="00D85291">
            <w:pPr>
              <w:rPr>
                <w:rFonts w:ascii="Arial" w:hAnsi="Arial" w:cs="Arial"/>
                <w:sz w:val="20"/>
                <w:szCs w:val="20"/>
              </w:rPr>
            </w:pPr>
          </w:p>
          <w:p w:rsidR="00D85291" w:rsidRDefault="00410D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K_W02, K_W03</w:t>
            </w:r>
          </w:p>
          <w:p w:rsidR="00410DEB" w:rsidRDefault="00410DEB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DEB" w:rsidRDefault="00410DEB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DEB" w:rsidRDefault="00410DEB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DEB" w:rsidRDefault="00410DEB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DEB" w:rsidRDefault="00410DEB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DEB" w:rsidRDefault="006239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K_W02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2116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B63987" w:rsidRDefault="00B63987" w:rsidP="00B63987">
            <w:r>
              <w:t xml:space="preserve">U01 </w:t>
            </w:r>
            <w:r>
              <w:rPr>
                <w:color w:val="333366"/>
              </w:rPr>
              <w:t>Potrafi opisywać zjawiska społeczne posługując się prawidłowo podstawowymi pojęciami socjologicznymi.</w:t>
            </w: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303F50" w:rsidRDefault="00F1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K_U04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984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B63987" w:rsidRDefault="00B63987" w:rsidP="00B63987">
            <w:r>
              <w:t xml:space="preserve">K01 </w:t>
            </w:r>
            <w:r>
              <w:rPr>
                <w:color w:val="333366"/>
              </w:rPr>
              <w:t>Zabiera głos w dyskusji, potrafi uzasadnić swoje zdanie, szanuje opinie innych.</w:t>
            </w: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303F50" w:rsidRDefault="005524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K_K01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  <w:r w:rsidR="00B63987">
              <w:rPr>
                <w:rFonts w:ascii="Arial" w:hAnsi="Arial" w:cs="Arial"/>
                <w:sz w:val="20"/>
                <w:szCs w:val="20"/>
              </w:rPr>
              <w:t xml:space="preserve"> – studia stacjonarne </w:t>
            </w:r>
          </w:p>
        </w:tc>
      </w:tr>
      <w:tr w:rsidR="00303F50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Liczba godzin</w:t>
            </w:r>
          </w:p>
        </w:tc>
        <w:tc>
          <w:tcPr>
            <w:tcW w:w="1225" w:type="dxa"/>
            <w:vAlign w:val="center"/>
          </w:tcPr>
          <w:p w:rsidR="00303F50" w:rsidRDefault="00B6398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C5760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62"/>
        </w:trPr>
        <w:tc>
          <w:tcPr>
            <w:tcW w:w="1611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B63987" w:rsidRDefault="00B63987">
      <w:pPr>
        <w:pStyle w:val="Zawartotabeli"/>
        <w:rPr>
          <w:rFonts w:ascii="Arial" w:hAnsi="Arial" w:cs="Arial"/>
          <w:sz w:val="22"/>
          <w:szCs w:val="16"/>
        </w:rPr>
      </w:pPr>
    </w:p>
    <w:p w:rsidR="00B63987" w:rsidRDefault="00B63987" w:rsidP="00B63987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B63987" w:rsidTr="002168BC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3987" w:rsidRDefault="00B63987" w:rsidP="002168BC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Organizacja – studia niestacjonarne </w:t>
            </w:r>
          </w:p>
        </w:tc>
      </w:tr>
      <w:tr w:rsidR="00B63987" w:rsidTr="002168BC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B63987" w:rsidRDefault="00B63987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B63987" w:rsidRDefault="00B63987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B63987" w:rsidRDefault="00B63987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3987" w:rsidRDefault="00B63987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B63987" w:rsidTr="002168BC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B63987" w:rsidRDefault="00B63987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B63987" w:rsidRDefault="00B63987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3987" w:rsidRDefault="00B63987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B63987" w:rsidRDefault="00B63987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B63987" w:rsidRDefault="00B63987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B63987" w:rsidRDefault="00B63987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B63987" w:rsidRDefault="00B63987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B63987" w:rsidRDefault="00B63987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63987" w:rsidRDefault="00B63987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B63987" w:rsidRDefault="00B63987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63987" w:rsidRDefault="00B63987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B63987" w:rsidRDefault="00B63987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63987" w:rsidRDefault="00B63987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B63987" w:rsidRDefault="00B63987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3987" w:rsidTr="002168BC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B63987" w:rsidRDefault="00B63987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B63987" w:rsidRDefault="00B63987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3987" w:rsidRDefault="00B63987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3987" w:rsidRDefault="00C57603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03" w:type="dxa"/>
            <w:gridSpan w:val="2"/>
            <w:vAlign w:val="center"/>
          </w:tcPr>
          <w:p w:rsidR="00B63987" w:rsidRDefault="00B63987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63987" w:rsidRDefault="00B63987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63987" w:rsidRDefault="00B63987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63987" w:rsidRDefault="00B63987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3987" w:rsidTr="002168BC">
        <w:trPr>
          <w:trHeight w:val="462"/>
        </w:trPr>
        <w:tc>
          <w:tcPr>
            <w:tcW w:w="1611" w:type="dxa"/>
            <w:vAlign w:val="center"/>
          </w:tcPr>
          <w:p w:rsidR="00B63987" w:rsidRDefault="00B63987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B63987" w:rsidRDefault="00B63987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3987" w:rsidRDefault="00B63987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3987" w:rsidRDefault="00B63987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B63987" w:rsidRDefault="00B63987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63987" w:rsidRDefault="00B63987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63987" w:rsidRDefault="00B63987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63987" w:rsidRDefault="00B63987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63987" w:rsidRDefault="00B63987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920"/>
        </w:trPr>
        <w:tc>
          <w:tcPr>
            <w:tcW w:w="9622" w:type="dxa"/>
          </w:tcPr>
          <w:p w:rsidR="00B63987" w:rsidRDefault="00B63987" w:rsidP="00B63987">
            <w:pPr>
              <w:pStyle w:val="Zawartotabeli"/>
              <w:rPr>
                <w:color w:val="333366"/>
              </w:rPr>
            </w:pPr>
            <w:r>
              <w:rPr>
                <w:color w:val="333366"/>
              </w:rPr>
              <w:t>Wykład</w:t>
            </w:r>
          </w:p>
          <w:p w:rsidR="00303F50" w:rsidRDefault="00B63987" w:rsidP="00B63987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rPr>
                <w:color w:val="333366"/>
              </w:rPr>
              <w:t>Ćwiczenia, dyskusja</w:t>
            </w: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303F50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B63987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Kolokwium </w:t>
            </w:r>
          </w:p>
        </w:tc>
      </w:tr>
      <w:tr w:rsidR="00B63987" w:rsidTr="005E3FAF">
        <w:trPr>
          <w:cantSplit/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B63987" w:rsidRDefault="00B63987" w:rsidP="00B63987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</w:tr>
      <w:tr w:rsidR="00B63987" w:rsidTr="005E3FAF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B63987" w:rsidRDefault="00B63987" w:rsidP="00B63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W02</w:t>
            </w:r>
          </w:p>
        </w:tc>
        <w:tc>
          <w:tcPr>
            <w:tcW w:w="666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</w:tr>
      <w:tr w:rsidR="00B63987" w:rsidTr="005E3FAF">
        <w:trPr>
          <w:cantSplit/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B63987" w:rsidRDefault="00B63987" w:rsidP="00B63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W03</w:t>
            </w:r>
          </w:p>
        </w:tc>
        <w:tc>
          <w:tcPr>
            <w:tcW w:w="666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</w:tr>
      <w:tr w:rsidR="00B63987" w:rsidTr="005E3FAF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B63987" w:rsidRDefault="00B63987" w:rsidP="00B63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U01</w:t>
            </w:r>
          </w:p>
        </w:tc>
        <w:tc>
          <w:tcPr>
            <w:tcW w:w="666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</w:tr>
      <w:tr w:rsidR="00B63987" w:rsidTr="005E3FAF">
        <w:trPr>
          <w:cantSplit/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B63987" w:rsidRDefault="00B63987" w:rsidP="00B63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K01</w:t>
            </w:r>
          </w:p>
        </w:tc>
        <w:tc>
          <w:tcPr>
            <w:tcW w:w="666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:rsidR="00F6020E" w:rsidRDefault="00F6020E" w:rsidP="00E67F5E">
            <w:pPr>
              <w:pStyle w:val="Zawartotabeli"/>
              <w:spacing w:before="57" w:after="57"/>
            </w:pPr>
            <w:r>
              <w:t>EGZAMIN</w:t>
            </w:r>
          </w:p>
          <w:p w:rsidR="00E67F5E" w:rsidRDefault="00E67F5E" w:rsidP="00E67F5E">
            <w:pPr>
              <w:pStyle w:val="Zawartotabeli"/>
              <w:spacing w:before="57" w:after="57"/>
            </w:pPr>
            <w:r>
              <w:t>Wykład: Na podstawie wyników egzaminu pisemnego.</w:t>
            </w:r>
          </w:p>
          <w:p w:rsidR="00303F50" w:rsidRDefault="00E67F5E" w:rsidP="00E67F5E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t>Ćwiczenia: Na podstawie kolokwium zaliczeniowego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Uwagi</w:t>
            </w:r>
          </w:p>
        </w:tc>
        <w:tc>
          <w:tcPr>
            <w:tcW w:w="7699" w:type="dxa"/>
          </w:tcPr>
          <w:p w:rsidR="00303F50" w:rsidRDefault="00E67F5E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Brak </w:t>
            </w:r>
          </w:p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19244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  <w:gridCol w:w="9622"/>
      </w:tblGrid>
      <w:tr w:rsidR="009C6936" w:rsidTr="009C6936">
        <w:trPr>
          <w:trHeight w:val="1136"/>
        </w:trPr>
        <w:tc>
          <w:tcPr>
            <w:tcW w:w="9622" w:type="dxa"/>
          </w:tcPr>
          <w:p w:rsidR="009C6936" w:rsidRDefault="009C6936" w:rsidP="009C6936">
            <w:pPr>
              <w:rPr>
                <w:b/>
              </w:rPr>
            </w:pPr>
            <w:r>
              <w:rPr>
                <w:b/>
              </w:rPr>
              <w:t>WYKŁAD</w:t>
            </w:r>
          </w:p>
          <w:p w:rsidR="009C6936" w:rsidRDefault="009C6936" w:rsidP="009C6936">
            <w:r>
              <w:rPr>
                <w:b/>
              </w:rPr>
              <w:t>Część wprowadzająca</w:t>
            </w:r>
          </w:p>
          <w:p w:rsidR="009C6936" w:rsidRDefault="009C6936" w:rsidP="009C6936"/>
          <w:p w:rsidR="009C6936" w:rsidRDefault="009C6936" w:rsidP="009C6936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Wprowadzenie: po co nam socjologia? Socjologia jako nauka: podejście scjentystyczne. Socjologia jako ulepszanie społeczeństwa: podejście pragmatyczne. Socjologia jako interpretacja ludzkiej kondycji: podejście egzystencjalne.</w:t>
            </w:r>
          </w:p>
          <w:p w:rsidR="009C6936" w:rsidRPr="00F81D5C" w:rsidRDefault="009C6936" w:rsidP="009C6936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Biologiczne i kulturowe podstawy życia społecznego.</w:t>
            </w:r>
          </w:p>
          <w:p w:rsidR="009C6936" w:rsidRDefault="009C6936" w:rsidP="009C6936"/>
          <w:p w:rsidR="009C6936" w:rsidRDefault="009C6936" w:rsidP="009C6936">
            <w:r>
              <w:rPr>
                <w:b/>
              </w:rPr>
              <w:t>Część historyczna. Jak powstała socjologia: kryzys kulturowy i refleksja nad życiem społecznym</w:t>
            </w:r>
          </w:p>
          <w:p w:rsidR="009C6936" w:rsidRDefault="009C6936" w:rsidP="009C6936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 xml:space="preserve">Kryzys społeczeństwa archaicznego i narodziny idei </w:t>
            </w:r>
            <w:r>
              <w:rPr>
                <w:rFonts w:ascii="Times New Roman" w:hAnsi="Times New Roman"/>
                <w:i/>
                <w:sz w:val="24"/>
                <w:szCs w:val="24"/>
                <w:lang w:val="pl-PL"/>
              </w:rPr>
              <w:t>polis</w:t>
            </w:r>
            <w:r>
              <w:rPr>
                <w:rFonts w:ascii="Times New Roman" w:hAnsi="Times New Roman"/>
                <w:sz w:val="24"/>
                <w:szCs w:val="24"/>
                <w:lang w:val="pl-PL"/>
              </w:rPr>
              <w:t xml:space="preserve"> w starożytnej Grecji. Kryzys cywilizacji antycznej: wiara jako czynnik więziotwórczy</w:t>
            </w:r>
          </w:p>
          <w:p w:rsidR="009C6936" w:rsidRDefault="009C6936" w:rsidP="009C6936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Kryzys polityczny XVII w.: rozdzielenie społeczeństwa i polityki</w:t>
            </w:r>
          </w:p>
          <w:p w:rsidR="009C6936" w:rsidRDefault="009C6936" w:rsidP="009C6936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Kryzys społeczeństwa tradycyjnego i początki ery nowoczesnej: narodziny socjologii</w:t>
            </w:r>
          </w:p>
          <w:p w:rsidR="009C6936" w:rsidRDefault="009C6936" w:rsidP="009C6936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Główne problemy pierwszych systemów socjologicznych</w:t>
            </w:r>
          </w:p>
          <w:p w:rsidR="009C6936" w:rsidRDefault="009C6936" w:rsidP="009C6936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  <w:p w:rsidR="009C6936" w:rsidRDefault="009C6936" w:rsidP="009C6936">
            <w:r>
              <w:rPr>
                <w:b/>
              </w:rPr>
              <w:t>Cześć pojęciowa. Podstawowe pojęcia socjologii.</w:t>
            </w:r>
          </w:p>
          <w:p w:rsidR="009C6936" w:rsidRDefault="009C6936" w:rsidP="009C6936"/>
          <w:p w:rsidR="009C6936" w:rsidRDefault="009C6936" w:rsidP="009C6936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Interakcje społeczne. Zachowanie—działanie społeczne—interakcja. Interakcja—rola społeczna—stosunek społeczny. Instytucjonalizacja i struktura społeczna.</w:t>
            </w:r>
          </w:p>
          <w:p w:rsidR="009C6936" w:rsidRDefault="009C6936" w:rsidP="009C6936"/>
          <w:p w:rsidR="009C6936" w:rsidRDefault="009C6936" w:rsidP="009C6936">
            <w:pPr>
              <w:widowControl/>
              <w:numPr>
                <w:ilvl w:val="0"/>
                <w:numId w:val="5"/>
              </w:numPr>
              <w:suppressAutoHyphens w:val="0"/>
              <w:autoSpaceDE/>
            </w:pPr>
            <w:r>
              <w:t xml:space="preserve">Socjalizacja. Regulacja kulturowa i internalizacja kultury. System aksjo-normatywny i osobowość.  </w:t>
            </w:r>
          </w:p>
          <w:p w:rsidR="009C6936" w:rsidRDefault="009C6936" w:rsidP="009C6936"/>
          <w:p w:rsidR="009C6936" w:rsidRDefault="009C6936" w:rsidP="009C6936">
            <w:pPr>
              <w:widowControl/>
              <w:numPr>
                <w:ilvl w:val="0"/>
                <w:numId w:val="5"/>
              </w:numPr>
              <w:suppressAutoHyphens w:val="0"/>
              <w:autoSpaceDE/>
              <w:spacing w:line="360" w:lineRule="auto"/>
            </w:pPr>
            <w:r>
              <w:t>Kontrola społeczna. Konformizm, dewiacja i sankcje. Władza jako relacja społeczna.</w:t>
            </w:r>
          </w:p>
          <w:p w:rsidR="009C6936" w:rsidRDefault="009C6936" w:rsidP="009C6936">
            <w:pPr>
              <w:widowControl/>
              <w:numPr>
                <w:ilvl w:val="0"/>
                <w:numId w:val="5"/>
              </w:numPr>
              <w:suppressAutoHyphens w:val="0"/>
              <w:autoSpaceDE/>
            </w:pPr>
            <w:r>
              <w:t>Grupa społeczna.  Czynniki grupotwórcze. Mechanizmy spójności grupy. Typy grup społecznych. Struktury wewnątrzgrupowe.</w:t>
            </w:r>
          </w:p>
          <w:p w:rsidR="009C6936" w:rsidRDefault="009C6936" w:rsidP="009C6936"/>
          <w:p w:rsidR="009C6936" w:rsidRDefault="009C6936" w:rsidP="009C6936">
            <w:pPr>
              <w:widowControl/>
              <w:numPr>
                <w:ilvl w:val="0"/>
                <w:numId w:val="5"/>
              </w:numPr>
              <w:suppressAutoHyphens w:val="0"/>
              <w:autoSpaceDE/>
            </w:pPr>
            <w:r>
              <w:t>Zróżnicowanie społeczne i struktury społeczeństw. Źródła nierówności i podziałów społecznych. Stratyfikacja społeczna. Warstwy, klasy, władza. Mechanizmy reprodukcji struktury społeczeństwa.</w:t>
            </w:r>
          </w:p>
          <w:p w:rsidR="009C6936" w:rsidRDefault="009C6936" w:rsidP="009C6936"/>
          <w:p w:rsidR="009C6936" w:rsidRDefault="009C6936" w:rsidP="009C6936">
            <w:pPr>
              <w:widowControl/>
              <w:numPr>
                <w:ilvl w:val="0"/>
                <w:numId w:val="5"/>
              </w:numPr>
              <w:suppressAutoHyphens w:val="0"/>
              <w:autoSpaceDE/>
            </w:pPr>
            <w:r>
              <w:t>Zmiana społeczna. Pojęcie zmiany społecznej i jej rodzaje. Mechanizmy zmian społecznych  w różnych teoriach socjologicznych. Zmiany rewolucyjne.</w:t>
            </w:r>
          </w:p>
          <w:p w:rsidR="009C6936" w:rsidRDefault="009C6936" w:rsidP="009C6936"/>
          <w:p w:rsidR="009C6936" w:rsidRDefault="009C6936" w:rsidP="009C6936">
            <w:r>
              <w:rPr>
                <w:b/>
              </w:rPr>
              <w:t>Część problemowa. Podstawowe obszary badawcze socjologii.</w:t>
            </w:r>
          </w:p>
          <w:p w:rsidR="009C6936" w:rsidRDefault="009C6936" w:rsidP="009C6936"/>
          <w:p w:rsidR="009C6936" w:rsidRDefault="009C6936" w:rsidP="009C6936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Struktury świata społecznego.</w:t>
            </w:r>
          </w:p>
          <w:p w:rsidR="009C6936" w:rsidRDefault="009C6936" w:rsidP="009C6936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lastRenderedPageBreak/>
              <w:t>Procesy zmian we współczesnym świecie.</w:t>
            </w:r>
          </w:p>
          <w:p w:rsidR="009C6936" w:rsidRPr="00F81D5C" w:rsidRDefault="009C6936" w:rsidP="009C6936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Współczesne społeczeństwo polskie i jego problemy.</w:t>
            </w:r>
          </w:p>
          <w:p w:rsidR="009C6936" w:rsidRDefault="009C6936" w:rsidP="009C6936">
            <w:pPr>
              <w:pStyle w:val="Tekstdymka1"/>
              <w:rPr>
                <w:rFonts w:ascii="Arial" w:hAnsi="Arial" w:cs="Arial"/>
                <w:sz w:val="22"/>
              </w:rPr>
            </w:pPr>
          </w:p>
        </w:tc>
        <w:tc>
          <w:tcPr>
            <w:tcW w:w="9622" w:type="dxa"/>
          </w:tcPr>
          <w:p w:rsidR="009C6936" w:rsidRDefault="009C6936" w:rsidP="009C6936">
            <w:pPr>
              <w:pStyle w:val="Tekstdymka1"/>
              <w:rPr>
                <w:rFonts w:ascii="Arial" w:hAnsi="Arial" w:cs="Arial"/>
                <w:sz w:val="22"/>
              </w:rPr>
            </w:pPr>
          </w:p>
        </w:tc>
      </w:tr>
      <w:tr w:rsidR="009C6936" w:rsidTr="009C6936">
        <w:trPr>
          <w:trHeight w:val="1136"/>
        </w:trPr>
        <w:tc>
          <w:tcPr>
            <w:tcW w:w="9622" w:type="dxa"/>
          </w:tcPr>
          <w:p w:rsidR="009C6936" w:rsidRDefault="009C6936" w:rsidP="009C6936">
            <w:pPr>
              <w:spacing w:line="273" w:lineRule="atLeast"/>
              <w:rPr>
                <w:b/>
              </w:rPr>
            </w:pPr>
            <w:r>
              <w:rPr>
                <w:b/>
                <w:bCs/>
              </w:rPr>
              <w:lastRenderedPageBreak/>
              <w:t>ĆWICZENIA</w:t>
            </w:r>
          </w:p>
          <w:p w:rsidR="009C6936" w:rsidRDefault="009C6936" w:rsidP="009C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Czym jest socjologia?</w:t>
            </w:r>
            <w:r>
              <w:rPr>
                <w:rFonts w:ascii="Times New Roman" w:hAnsi="Times New Roman"/>
                <w:sz w:val="24"/>
                <w:szCs w:val="24"/>
                <w:lang w:val="pl-PL"/>
              </w:rPr>
              <w:t xml:space="preserve"> Socjologia jako nauka. Pojęcie wyobraźni socjologicznej; pojęcie życia społecznego</w:t>
            </w:r>
          </w:p>
          <w:p w:rsidR="009C6936" w:rsidRDefault="009C6936" w:rsidP="009C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Od aktora społecznego do grupy społecznej. Grupa społeczna jako podstawowa forma życia społecznego:</w:t>
            </w:r>
            <w:r>
              <w:rPr>
                <w:rFonts w:ascii="Times New Roman" w:hAnsi="Times New Roman"/>
                <w:sz w:val="24"/>
                <w:szCs w:val="24"/>
                <w:lang w:val="pl-PL"/>
              </w:rPr>
              <w:t xml:space="preserve"> aktor społeczny i jego rola; pojęcie zbiorowości społecznej; kształtowanie się grupy społecznej; rodzaje grup społecznych; zagadnienie więzi społecznej</w:t>
            </w:r>
          </w:p>
          <w:p w:rsidR="009C6936" w:rsidRDefault="009C6936" w:rsidP="009C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Interakcje społeczne i sieci stosunków społecznych. Interakcja społeczna jako podstawowy element i proces życia społecznego</w:t>
            </w:r>
            <w:r>
              <w:rPr>
                <w:rFonts w:ascii="Times New Roman" w:hAnsi="Times New Roman"/>
                <w:sz w:val="24"/>
                <w:szCs w:val="24"/>
                <w:lang w:val="pl-PL"/>
              </w:rPr>
              <w:t>: działania społeczne, interakcje społeczne, stosunki społeczne, natura interakcji społecznej</w:t>
            </w:r>
          </w:p>
          <w:p w:rsidR="009C6936" w:rsidRDefault="009C6936" w:rsidP="009C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 xml:space="preserve">Socjalizacja: powstawanie istoty społecznej: </w:t>
            </w:r>
            <w:r>
              <w:rPr>
                <w:rFonts w:ascii="Times New Roman" w:hAnsi="Times New Roman"/>
                <w:sz w:val="24"/>
                <w:szCs w:val="24"/>
                <w:lang w:val="pl-PL"/>
              </w:rPr>
              <w:t>pojęcie socjalizacji, socjalizacja a wychowanie, czynniki socjalizacji, rodzaje socjalizacji, wpływ socjalizacji na kształtowanie osobowości i tożsamości; role społeczne</w:t>
            </w:r>
          </w:p>
          <w:p w:rsidR="009C6936" w:rsidRDefault="009C6936" w:rsidP="009C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Kontrola społeczna: zagadnienia konformizmu i dewiacji; kontrola społeczna jako reakcja na dewiację</w:t>
            </w:r>
          </w:p>
          <w:p w:rsidR="009C6936" w:rsidRPr="00F81D5C" w:rsidRDefault="009C6936" w:rsidP="009C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 xml:space="preserve">Zagadnienia struktury społecznej i społecznych nierówności. </w:t>
            </w:r>
            <w:r>
              <w:rPr>
                <w:rFonts w:ascii="Times New Roman" w:hAnsi="Times New Roman"/>
                <w:sz w:val="24"/>
                <w:szCs w:val="24"/>
                <w:lang w:val="pl-PL"/>
              </w:rPr>
              <w:t>Struktura społeczna i stratyfikacja społeczna; wymiary i rodzaje systemów stratyfikacji społecznej; ruchliwość społeczna i jej formy</w:t>
            </w:r>
          </w:p>
          <w:p w:rsidR="009C6936" w:rsidRDefault="009C6936" w:rsidP="009C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Instytucje i organizacje społeczne. Biurokracja</w:t>
            </w:r>
          </w:p>
          <w:p w:rsidR="009C6936" w:rsidRDefault="009C6936" w:rsidP="009C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 xml:space="preserve">Rodzina jako podstawowa instytucja społeczna.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Struktury pokrewieństwa </w:t>
            </w:r>
          </w:p>
          <w:p w:rsidR="009C6936" w:rsidRDefault="009C6936" w:rsidP="009C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Władza, panowanie, przywództwo</w:t>
            </w:r>
          </w:p>
          <w:p w:rsidR="009C6936" w:rsidRDefault="009C6936" w:rsidP="009C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Kultura: socjologiczne sposoby rozumienia i definiowania kultury</w:t>
            </w:r>
          </w:p>
          <w:p w:rsidR="009C6936" w:rsidRDefault="009C6936" w:rsidP="009C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 xml:space="preserve">Podstawowe elementy zróżnicowania społecznego I. Zróżnicowanie społeczeństw ze względu na płeć: </w:t>
            </w:r>
            <w:r>
              <w:rPr>
                <w:rFonts w:ascii="Times New Roman" w:hAnsi="Times New Roman"/>
                <w:sz w:val="24"/>
                <w:szCs w:val="24"/>
                <w:lang w:val="pl-PL"/>
              </w:rPr>
              <w:t>zagadnienie płci kulturowej; różnice płci jako różnice społeczne</w:t>
            </w:r>
          </w:p>
          <w:p w:rsidR="009C6936" w:rsidRPr="00F81D5C" w:rsidRDefault="009C6936" w:rsidP="009C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 xml:space="preserve">Podstawowe elementy zróżnicowania społecznego II. Zróżnicowanie etniczne i kulturowe społeczeństw: </w:t>
            </w:r>
            <w:r>
              <w:rPr>
                <w:rFonts w:ascii="Times New Roman" w:hAnsi="Times New Roman"/>
                <w:sz w:val="24"/>
                <w:szCs w:val="24"/>
                <w:lang w:val="pl-PL"/>
              </w:rPr>
              <w:t>etniczność; naród; stereotypy i uprzedzenia</w:t>
            </w:r>
          </w:p>
          <w:p w:rsidR="009C6936" w:rsidRDefault="009C6936" w:rsidP="009C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Zachowania zbiorowe i ruchy społeczne</w:t>
            </w:r>
          </w:p>
          <w:p w:rsidR="009C6936" w:rsidRDefault="009C6936" w:rsidP="009C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Zagadnienia zmiany społecznej</w:t>
            </w:r>
          </w:p>
          <w:p w:rsidR="009C6936" w:rsidRDefault="009C6936" w:rsidP="009C6936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C6936" w:rsidRDefault="009C6936" w:rsidP="009C6936">
            <w:pPr>
              <w:rPr>
                <w:b/>
              </w:rPr>
            </w:pPr>
          </w:p>
        </w:tc>
        <w:tc>
          <w:tcPr>
            <w:tcW w:w="9622" w:type="dxa"/>
          </w:tcPr>
          <w:p w:rsidR="009C6936" w:rsidRDefault="009C6936" w:rsidP="009C6936">
            <w:pPr>
              <w:pStyle w:val="Tekstdymka1"/>
              <w:rPr>
                <w:rFonts w:ascii="Arial" w:hAnsi="Arial" w:cs="Arial"/>
                <w:sz w:val="22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22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19244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  <w:gridCol w:w="9622"/>
      </w:tblGrid>
      <w:tr w:rsidR="00647B09" w:rsidTr="00647B09">
        <w:trPr>
          <w:trHeight w:val="1098"/>
        </w:trPr>
        <w:tc>
          <w:tcPr>
            <w:tcW w:w="9622" w:type="dxa"/>
          </w:tcPr>
          <w:p w:rsidR="00647B09" w:rsidRDefault="00647B09" w:rsidP="00647B09">
            <w:pPr>
              <w:spacing w:line="360" w:lineRule="auto"/>
            </w:pPr>
            <w:r>
              <w:t>Berger, Peter L. (2004) Zaproszenie do socjologii. Przeł. Janusz Stawiński. Warszawa: Wydawnictwo Naukowe PWN.</w:t>
            </w:r>
          </w:p>
          <w:p w:rsidR="00647B09" w:rsidRDefault="00647B09" w:rsidP="00647B09">
            <w:pPr>
              <w:spacing w:line="360" w:lineRule="auto"/>
            </w:pPr>
            <w:r>
              <w:t>Giddens, Anthony (2004) Socjologia. Przeł. Alina Szulżycka. Warszawa: Wydawnictwo Naukowe PWN.</w:t>
            </w:r>
          </w:p>
          <w:p w:rsidR="00647B09" w:rsidRDefault="00647B09" w:rsidP="00647B09">
            <w:pPr>
              <w:spacing w:line="360" w:lineRule="auto"/>
            </w:pPr>
            <w:r>
              <w:t>Ritzer, George (2004) Klasyczna teoria socjologiczna. Przeł. Hanna Jankowska. Poznań: Zysk i S-ka.</w:t>
            </w:r>
          </w:p>
          <w:p w:rsidR="00647B09" w:rsidRDefault="00647B09" w:rsidP="00647B09">
            <w:r>
              <w:t>Szacka, Barbara (2003) Wprowadzenie do socjologii. Warszawa: Oficyna Naukowa.</w:t>
            </w:r>
          </w:p>
          <w:p w:rsidR="00647B09" w:rsidRDefault="00647B09" w:rsidP="00647B09"/>
          <w:p w:rsidR="00647B09" w:rsidRDefault="00647B09" w:rsidP="00647B09">
            <w:r>
              <w:t>Szacki, Jerzy (2004) Historia myśli socjologicznej. Wydanie nowe. Warszawa: Wydawnictwo Naukowe PWN.</w:t>
            </w:r>
          </w:p>
          <w:p w:rsidR="00647B09" w:rsidRDefault="00647B09" w:rsidP="00647B09"/>
          <w:p w:rsidR="00647B09" w:rsidRDefault="00647B09" w:rsidP="00647B09">
            <w:pPr>
              <w:rPr>
                <w:rFonts w:ascii="Arial" w:hAnsi="Arial" w:cs="Arial"/>
                <w:sz w:val="22"/>
                <w:szCs w:val="16"/>
              </w:rPr>
            </w:pPr>
            <w:r>
              <w:lastRenderedPageBreak/>
              <w:t>Sztompka, Piotr (2002) Socjologia. Analiza społeczeństwa. Kraków: Wydawnictwo Znak.</w:t>
            </w:r>
          </w:p>
        </w:tc>
        <w:tc>
          <w:tcPr>
            <w:tcW w:w="9622" w:type="dxa"/>
          </w:tcPr>
          <w:p w:rsidR="00647B09" w:rsidRDefault="00647B09" w:rsidP="00647B09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12"/>
        </w:trPr>
        <w:tc>
          <w:tcPr>
            <w:tcW w:w="9622" w:type="dxa"/>
          </w:tcPr>
          <w:p w:rsidR="00FA2208" w:rsidRDefault="00FA2208" w:rsidP="00FA2208">
            <w:r>
              <w:t xml:space="preserve">P. Sztompka, M. Kucia (red.) </w:t>
            </w:r>
            <w:r>
              <w:rPr>
                <w:i/>
                <w:iCs/>
              </w:rPr>
              <w:t>Socjologia. Lektury</w:t>
            </w:r>
            <w:r>
              <w:t>. Kraków 2005.</w:t>
            </w:r>
          </w:p>
          <w:p w:rsidR="00FA2208" w:rsidRDefault="00FA2208" w:rsidP="00FA2208">
            <w:r>
              <w:t>P. Rybicki, Struktura społecznego świata, PWN, Warszawa 1979</w:t>
            </w:r>
          </w:p>
          <w:p w:rsidR="00303F50" w:rsidRDefault="00FA2208" w:rsidP="00FA2208">
            <w:pPr>
              <w:rPr>
                <w:rFonts w:ascii="Arial" w:hAnsi="Arial" w:cs="Arial"/>
                <w:sz w:val="22"/>
                <w:szCs w:val="16"/>
              </w:rPr>
            </w:pPr>
            <w:r>
              <w:t>R. Merton, Teoria socjologiczna i struktura społeczna, Warszawa 2002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  <w:r w:rsidR="00FA2208">
        <w:rPr>
          <w:rFonts w:ascii="Arial" w:hAnsi="Arial" w:cs="Arial"/>
          <w:sz w:val="22"/>
        </w:rPr>
        <w:t xml:space="preserve"> – studia stacjonarne 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303F50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303F50" w:rsidRDefault="002D139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303F50" w:rsidRDefault="002D139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EE211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  <w:r w:rsidR="00C57603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03F50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303F50" w:rsidRDefault="004E7B7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  <w:r w:rsidR="00C57603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03F50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303F50" w:rsidRDefault="002D139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303F50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303F50" w:rsidRDefault="002D139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303F50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  <w:r w:rsidR="00027707">
              <w:rPr>
                <w:rFonts w:ascii="Arial" w:eastAsia="Calibri" w:hAnsi="Arial" w:cs="Arial"/>
                <w:sz w:val="20"/>
                <w:szCs w:val="20"/>
                <w:lang w:eastAsia="en-US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4E7B7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4</w:t>
            </w:r>
            <w:r w:rsidR="00C57603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03F50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303F50" w:rsidRDefault="00C5760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4E7B7F">
              <w:rPr>
                <w:rFonts w:ascii="Arial" w:eastAsia="Calibri" w:hAnsi="Arial" w:cs="Arial"/>
                <w:sz w:val="20"/>
                <w:szCs w:val="20"/>
                <w:lang w:eastAsia="en-US"/>
              </w:rPr>
              <w:t>50</w:t>
            </w:r>
          </w:p>
        </w:tc>
      </w:tr>
      <w:tr w:rsidR="00303F50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303F50" w:rsidRDefault="00C5760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6</w:t>
            </w:r>
          </w:p>
        </w:tc>
      </w:tr>
    </w:tbl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FA2208" w:rsidRDefault="00FA2208" w:rsidP="00FA2208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  <w:r w:rsidR="00C57603">
        <w:rPr>
          <w:rFonts w:ascii="Arial" w:hAnsi="Arial" w:cs="Arial"/>
          <w:sz w:val="22"/>
        </w:rPr>
        <w:t xml:space="preserve"> – studia niestacjonarne</w:t>
      </w:r>
    </w:p>
    <w:p w:rsidR="00FA2208" w:rsidRDefault="00FA2208" w:rsidP="00FA2208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FA2208" w:rsidTr="002168BC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FA2208" w:rsidRDefault="00FA2208" w:rsidP="002168BC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:rsidR="00FA2208" w:rsidRDefault="00FA2208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FA2208" w:rsidRDefault="002D139C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FA2208" w:rsidTr="002168BC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FA2208" w:rsidRDefault="00FA2208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FA2208" w:rsidRDefault="00FA2208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FA2208" w:rsidRDefault="00C57603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FA2208" w:rsidTr="002168BC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FA2208" w:rsidRDefault="00FA2208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FA2208" w:rsidRDefault="00FA2208" w:rsidP="002168BC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FA2208" w:rsidRDefault="00EE211F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  <w:r w:rsidR="001D005F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FA2208" w:rsidTr="002168BC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FA2208" w:rsidRDefault="00FA2208" w:rsidP="002168BC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:rsidR="00FA2208" w:rsidRDefault="00FA2208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FA2208" w:rsidRDefault="00EE211F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  <w:r w:rsidR="00C57603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FA2208" w:rsidTr="002168BC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FA2208" w:rsidRDefault="00FA2208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FA2208" w:rsidRDefault="00FA2208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FA2208" w:rsidRDefault="00FC0A99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FA2208" w:rsidTr="002168BC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FA2208" w:rsidRDefault="00FA2208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FA2208" w:rsidRDefault="00FA2208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FA2208" w:rsidRDefault="00FC0A99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FA2208" w:rsidTr="002168BC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FA2208" w:rsidRDefault="00FA2208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FA2208" w:rsidRDefault="00FA2208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FA2208" w:rsidRDefault="00EE211F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4</w:t>
            </w:r>
            <w:r w:rsidR="00C57603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FA2208" w:rsidTr="002168BC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FA2208" w:rsidRDefault="00FA2208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FA2208" w:rsidRDefault="00C57603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EE211F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FA2208" w:rsidTr="002168BC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FA2208" w:rsidRDefault="00FA2208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FA2208" w:rsidRDefault="00C57603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6</w:t>
            </w:r>
          </w:p>
        </w:tc>
      </w:tr>
    </w:tbl>
    <w:p w:rsidR="00FA2208" w:rsidRDefault="00FA2208">
      <w:pPr>
        <w:pStyle w:val="Tekstdymka1"/>
        <w:rPr>
          <w:rFonts w:ascii="Arial" w:hAnsi="Arial" w:cs="Arial"/>
          <w:sz w:val="22"/>
        </w:rPr>
      </w:pPr>
    </w:p>
    <w:sectPr w:rsidR="00FA2208" w:rsidSect="0033231F">
      <w:footerReference w:type="default" r:id="rId7"/>
      <w:headerReference w:type="first" r:id="rId8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76A0" w:rsidRDefault="000A76A0">
      <w:r>
        <w:separator/>
      </w:r>
    </w:p>
  </w:endnote>
  <w:endnote w:type="continuationSeparator" w:id="1">
    <w:p w:rsidR="000A76A0" w:rsidRDefault="000A76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50" w:rsidRDefault="00B42634">
    <w:pPr>
      <w:pStyle w:val="Stopka"/>
      <w:jc w:val="right"/>
    </w:pPr>
    <w:r>
      <w:fldChar w:fldCharType="begin"/>
    </w:r>
    <w:r w:rsidR="00303F50">
      <w:instrText>PAGE   \* MERGEFORMAT</w:instrText>
    </w:r>
    <w:r>
      <w:fldChar w:fldCharType="separate"/>
    </w:r>
    <w:r w:rsidR="00677953">
      <w:rPr>
        <w:noProof/>
      </w:rPr>
      <w:t>2</w:t>
    </w:r>
    <w:r>
      <w:fldChar w:fldCharType="end"/>
    </w:r>
  </w:p>
  <w:p w:rsidR="00303F50" w:rsidRDefault="00303F5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76A0" w:rsidRDefault="000A76A0">
      <w:r>
        <w:separator/>
      </w:r>
    </w:p>
  </w:footnote>
  <w:footnote w:type="continuationSeparator" w:id="1">
    <w:p w:rsidR="000A76A0" w:rsidRDefault="000A76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53" w:rsidRPr="00E26253" w:rsidRDefault="00E26253" w:rsidP="00E26253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  <w:u w:val="single"/>
      </w:rPr>
      <w:t xml:space="preserve">Załącznik nr </w:t>
    </w:r>
    <w:r w:rsidR="00334F8F">
      <w:rPr>
        <w:rFonts w:ascii="Times New Roman" w:hAnsi="Times New Roman" w:cs="Times New Roman"/>
        <w:sz w:val="20"/>
        <w:szCs w:val="20"/>
        <w:u w:val="single"/>
      </w:rPr>
      <w:t>4</w:t>
    </w:r>
    <w:r>
      <w:rPr>
        <w:rFonts w:ascii="Times New Roman" w:hAnsi="Times New Roman" w:cs="Times New Roman"/>
        <w:sz w:val="20"/>
        <w:szCs w:val="20"/>
        <w:u w:val="single"/>
      </w:rPr>
      <w:t xml:space="preserve"> do zarządzenia nr RD.Z.0211.3.2021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0000003"/>
    <w:multiLevelType w:val="singleLevel"/>
    <w:tmpl w:val="00000003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0"/>
    <w:footnote w:id="1"/>
  </w:footnotePr>
  <w:endnotePr>
    <w:endnote w:id="0"/>
    <w:endnote w:id="1"/>
  </w:endnotePr>
  <w:compat>
    <w:doNotUseHTMLParagraphAutoSpacing/>
  </w:compat>
  <w:rsids>
    <w:rsidRoot w:val="00700CD5"/>
    <w:rsid w:val="000126DF"/>
    <w:rsid w:val="00027707"/>
    <w:rsid w:val="000947EE"/>
    <w:rsid w:val="000A3A65"/>
    <w:rsid w:val="000A76A0"/>
    <w:rsid w:val="000E16AB"/>
    <w:rsid w:val="00100620"/>
    <w:rsid w:val="001300D5"/>
    <w:rsid w:val="0014323F"/>
    <w:rsid w:val="001D005F"/>
    <w:rsid w:val="00234718"/>
    <w:rsid w:val="00257A2E"/>
    <w:rsid w:val="002758D7"/>
    <w:rsid w:val="00293D67"/>
    <w:rsid w:val="002D139C"/>
    <w:rsid w:val="00303F50"/>
    <w:rsid w:val="0033231F"/>
    <w:rsid w:val="00334F8F"/>
    <w:rsid w:val="003A2522"/>
    <w:rsid w:val="003A49DD"/>
    <w:rsid w:val="00410DEB"/>
    <w:rsid w:val="00415E8B"/>
    <w:rsid w:val="00434CDD"/>
    <w:rsid w:val="0044050E"/>
    <w:rsid w:val="004E7B7F"/>
    <w:rsid w:val="00533C41"/>
    <w:rsid w:val="005524B2"/>
    <w:rsid w:val="00557BEC"/>
    <w:rsid w:val="005D7724"/>
    <w:rsid w:val="00613CF1"/>
    <w:rsid w:val="0062390A"/>
    <w:rsid w:val="00631477"/>
    <w:rsid w:val="0063226D"/>
    <w:rsid w:val="00647B09"/>
    <w:rsid w:val="00677953"/>
    <w:rsid w:val="006E2328"/>
    <w:rsid w:val="006E787C"/>
    <w:rsid w:val="00700CD5"/>
    <w:rsid w:val="00716872"/>
    <w:rsid w:val="007641EF"/>
    <w:rsid w:val="0077281D"/>
    <w:rsid w:val="00823DA6"/>
    <w:rsid w:val="00827D3B"/>
    <w:rsid w:val="00847145"/>
    <w:rsid w:val="008B0215"/>
    <w:rsid w:val="008B703C"/>
    <w:rsid w:val="009026FF"/>
    <w:rsid w:val="00984C8D"/>
    <w:rsid w:val="009C6936"/>
    <w:rsid w:val="009F04D7"/>
    <w:rsid w:val="00A35A93"/>
    <w:rsid w:val="00A8544F"/>
    <w:rsid w:val="00B42634"/>
    <w:rsid w:val="00B63987"/>
    <w:rsid w:val="00C406F2"/>
    <w:rsid w:val="00C558DD"/>
    <w:rsid w:val="00C57603"/>
    <w:rsid w:val="00D32FBE"/>
    <w:rsid w:val="00D85291"/>
    <w:rsid w:val="00DB3679"/>
    <w:rsid w:val="00DE2A4C"/>
    <w:rsid w:val="00E00F2E"/>
    <w:rsid w:val="00E1778B"/>
    <w:rsid w:val="00E26253"/>
    <w:rsid w:val="00E67F5E"/>
    <w:rsid w:val="00EE211F"/>
    <w:rsid w:val="00F165EA"/>
    <w:rsid w:val="00F4095F"/>
    <w:rsid w:val="00F6020E"/>
    <w:rsid w:val="00FA2208"/>
    <w:rsid w:val="00FC0A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0215"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8B0215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8B0215"/>
  </w:style>
  <w:style w:type="character" w:styleId="Numerstrony">
    <w:name w:val="page number"/>
    <w:semiHidden/>
    <w:rsid w:val="008B0215"/>
    <w:rPr>
      <w:sz w:val="14"/>
      <w:szCs w:val="14"/>
    </w:rPr>
  </w:style>
  <w:style w:type="paragraph" w:styleId="Tekstpodstawowy">
    <w:name w:val="Body Text"/>
    <w:basedOn w:val="Normalny"/>
    <w:semiHidden/>
    <w:rsid w:val="008B0215"/>
    <w:pPr>
      <w:spacing w:after="120"/>
    </w:pPr>
  </w:style>
  <w:style w:type="paragraph" w:customStyle="1" w:styleId="Podpis1">
    <w:name w:val="Podpis1"/>
    <w:basedOn w:val="Normalny"/>
    <w:rsid w:val="008B0215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rsid w:val="008B0215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  <w:rsid w:val="008B0215"/>
  </w:style>
  <w:style w:type="paragraph" w:styleId="Stopka">
    <w:name w:val="footer"/>
    <w:basedOn w:val="Normalny"/>
    <w:semiHidden/>
    <w:rsid w:val="008B0215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8B0215"/>
    <w:pPr>
      <w:suppressLineNumbers/>
    </w:pPr>
  </w:style>
  <w:style w:type="paragraph" w:customStyle="1" w:styleId="Nagwektabeli">
    <w:name w:val="Nagłówek tabeli"/>
    <w:basedOn w:val="Zawartotabeli"/>
    <w:rsid w:val="008B0215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8B0215"/>
  </w:style>
  <w:style w:type="paragraph" w:customStyle="1" w:styleId="Indeks">
    <w:name w:val="Indeks"/>
    <w:basedOn w:val="Normalny"/>
    <w:rsid w:val="008B0215"/>
    <w:pPr>
      <w:suppressLineNumbers/>
    </w:pPr>
  </w:style>
  <w:style w:type="character" w:styleId="Odwoaniedokomentarza">
    <w:name w:val="annotation reference"/>
    <w:semiHidden/>
    <w:rsid w:val="008B0215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8B0215"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sid w:val="008B0215"/>
    <w:rPr>
      <w:b/>
      <w:bCs/>
    </w:rPr>
  </w:style>
  <w:style w:type="paragraph" w:customStyle="1" w:styleId="Tekstdymka1">
    <w:name w:val="Tekst dymka1"/>
    <w:basedOn w:val="Normalny"/>
    <w:rsid w:val="008B021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8B0215"/>
    <w:rPr>
      <w:sz w:val="20"/>
      <w:szCs w:val="20"/>
    </w:rPr>
  </w:style>
  <w:style w:type="character" w:styleId="Odwoanieprzypisudolnego">
    <w:name w:val="footnote reference"/>
    <w:semiHidden/>
    <w:rsid w:val="008B0215"/>
    <w:rPr>
      <w:vertAlign w:val="superscript"/>
    </w:rPr>
  </w:style>
  <w:style w:type="character" w:customStyle="1" w:styleId="StopkaZnak">
    <w:name w:val="Stopka Znak"/>
    <w:rsid w:val="008B021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  <w:style w:type="character" w:customStyle="1" w:styleId="WW8Num8z0">
    <w:name w:val="WW8Num8z0"/>
    <w:rsid w:val="00B63987"/>
    <w:rPr>
      <w:rFonts w:ascii="Symbol" w:hAnsi="Symbol" w:cs="Symbol"/>
    </w:rPr>
  </w:style>
  <w:style w:type="paragraph" w:customStyle="1" w:styleId="Tekstpodstawowy21">
    <w:name w:val="Tekst podstawowy 21"/>
    <w:basedOn w:val="Normalny"/>
    <w:rsid w:val="00B63987"/>
    <w:rPr>
      <w:rFonts w:ascii="Verdana" w:hAnsi="Verdana" w:cs="Verdana"/>
      <w:color w:val="333366"/>
      <w:sz w:val="16"/>
      <w:szCs w:val="16"/>
      <w:lang w:eastAsia="ar-SA"/>
    </w:rPr>
  </w:style>
  <w:style w:type="paragraph" w:styleId="Akapitzlist">
    <w:name w:val="List Paragraph"/>
    <w:basedOn w:val="Normalny"/>
    <w:qFormat/>
    <w:rsid w:val="009C6936"/>
    <w:pPr>
      <w:widowControl/>
      <w:suppressAutoHyphens w:val="0"/>
      <w:autoSpaceDE/>
      <w:spacing w:after="160" w:line="256" w:lineRule="auto"/>
      <w:ind w:left="720"/>
    </w:pPr>
    <w:rPr>
      <w:rFonts w:ascii="Calibri" w:eastAsia="Calibri" w:hAnsi="Calibri"/>
      <w:sz w:val="22"/>
      <w:szCs w:val="22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1221</Words>
  <Characters>7327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8531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creator>Barbara Wilk</dc:creator>
  <cp:lastModifiedBy>grzegorz kubinski</cp:lastModifiedBy>
  <cp:revision>7</cp:revision>
  <cp:lastPrinted>2012-01-27T07:28:00Z</cp:lastPrinted>
  <dcterms:created xsi:type="dcterms:W3CDTF">2025-10-07T16:24:00Z</dcterms:created>
  <dcterms:modified xsi:type="dcterms:W3CDTF">2025-10-25T12:10:00Z</dcterms:modified>
</cp:coreProperties>
</file>