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E8" w:rsidRDefault="0093668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F47E8" w:rsidRDefault="003F47E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2"/>
      </w:tblGrid>
      <w:tr w:rsidR="003F47E8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color w:val="33336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Polska myśl socjologiczna </w:t>
            </w:r>
          </w:p>
        </w:tc>
      </w:tr>
      <w:tr w:rsidR="003F47E8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Polishsociologicalthought</w:t>
            </w:r>
          </w:p>
        </w:tc>
      </w:tr>
    </w:tbl>
    <w:p w:rsidR="003F47E8" w:rsidRDefault="003F4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8"/>
      </w:tblGrid>
      <w:tr w:rsidR="003F47E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F47E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  <w:p w:rsidR="0063515C" w:rsidRDefault="0063515C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3F47E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0"/>
      </w:tblGrid>
      <w:tr w:rsidR="003F47E8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jc w:val="both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Celem zajęć jest przekazanie słuchaczom najważniejszych elementów dorobku socjologii polskiej w jej historycznym rozwoju od drugiej połowy XIX wieku do współczesności. Kurs pokazuje zarówno związki polskiej socjologii z socjologią zachodnią i czerpane stamtąd inspiracje, jak i pewne oryginalne, charakterystyczne dla niej elementy.  </w:t>
            </w:r>
          </w:p>
        </w:tc>
      </w:tr>
    </w:tbl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6"/>
      </w:tblGrid>
      <w:tr w:rsidR="003F47E8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wiedza na temat rozwoju socjologii zachodniej; znajomość podstawowych pojęć i nurtów teoretycznych</w:t>
            </w:r>
          </w:p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Umiejętność lektury klasycznych tekstów socjologicznych</w:t>
            </w:r>
          </w:p>
        </w:tc>
      </w:tr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autoSpaceDE/>
            </w:pPr>
            <w:r>
              <w:rPr>
                <w:rFonts w:ascii="Arial" w:hAnsi="Arial" w:cs="Arial"/>
                <w:sz w:val="20"/>
                <w:szCs w:val="20"/>
              </w:rPr>
              <w:t>historia myśli społecznej; filozofia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85"/>
      </w:tblGrid>
      <w:tr w:rsidR="003F47E8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Zna podstawowe koncepcje socjologii polskiej od XIX wieku aż po czasy współczesne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W02: Rozumie związki łączące polską socjologię ze współczesną jej socjologią zachodnią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Zna specyficzne cechy socjologii polskiej odróżniające ją od socjologii zachodniej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K_W05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K_W05, K_W03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podstawowe teksty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polskiej socjologii do opisu współczesnej rzeczywistości społecznej w Polsce 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K_U06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:rsidR="003F47E8" w:rsidRDefault="003F47E8">
            <w:pPr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3F47E8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42C12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F47E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942C12" w:rsidRDefault="00942C12" w:rsidP="00942C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942C12" w:rsidTr="00B11421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42C12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2C12" w:rsidRDefault="00942C12" w:rsidP="00942C12">
      <w:pPr>
        <w:rPr>
          <w:rFonts w:ascii="Arial" w:hAnsi="Arial" w:cs="Arial"/>
          <w:sz w:val="22"/>
          <w:szCs w:val="14"/>
        </w:rPr>
      </w:pPr>
    </w:p>
    <w:p w:rsidR="00942C12" w:rsidRDefault="00942C12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Verdana" w:hAnsi="Verdana" w:cs="Verdana"/>
          <w:color w:val="333366"/>
          <w:sz w:val="16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lastRenderedPageBreak/>
              <w:t>Metodą prowadzenia zajęć jest wykład oraz dyskusja nad wybranymi przez prowadzącego tekstami źródłowymi</w:t>
            </w:r>
          </w:p>
        </w:tc>
      </w:tr>
    </w:tbl>
    <w:p w:rsidR="00936681" w:rsidRDefault="00936681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3F47E8" w:rsidRDefault="00936681">
      <w:pPr>
        <w:pStyle w:val="Zawartotabeli"/>
        <w:spacing w:after="120"/>
      </w:pPr>
      <w:r>
        <w:rPr>
          <w:rFonts w:ascii="Arial" w:hAnsi="Arial" w:cs="Arial"/>
          <w:sz w:val="20"/>
          <w:szCs w:val="20"/>
        </w:rPr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3F47E8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3F47E8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 zaliczenie pisemne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F47E8" w:rsidRDefault="003F47E8">
      <w:pPr>
        <w:pStyle w:val="Zawartotabeli"/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F43350" w:rsidRDefault="00F4335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ostateczną ocenę otrzymaną przez studenta składają się: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obecność na wykładach i ćwiczeniach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aktywność na ćwiczeniach 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zaliczenie kolokwium pisemnego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dostateczna (dst): student opanował przewidziany na kursie materiał w sposób zadowalający; potrafi go odtworzyć w formie ustnej i pisemnej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(db): student opanował przewidziany materiał, a ponadto potrafi samodzielnie odnaleźć związki między koncepcjami socjologii polskiej i socjologią zachodnią; potrafi też odnieść koncepcje polskiej socjologii do historii Polski, a także współczesnej rzeczywistości społecznej w Polsce   </w:t>
            </w:r>
          </w:p>
          <w:p w:rsidR="003F47E8" w:rsidRDefault="00936681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(bdb) : student opanował przewidziany materiał, potrafi dokonywać wspomnianych wyżej odniesień, a także samodzielnie formułować   prawidłowo uargumentowane opinie na temat koncepcji socjologii polskiej. 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F47E8" w:rsidRDefault="003F47E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Wykład: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Początki polskiej socjologii – Józef Supiński, Ludwik Gumplowicz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Socjologia między marksizmem a </w:t>
            </w:r>
            <w:r w:rsidR="005115CD">
              <w:rPr>
                <w:rFonts w:ascii="Arial" w:hAnsi="Arial" w:cs="Arial"/>
                <w:sz w:val="20"/>
                <w:szCs w:val="20"/>
              </w:rPr>
              <w:t>pozytywizmem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Ludwik Krzywicki, Kazimierz Kelles-Krauz 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Socjologia historyczna Stefana Czarnowskiego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Socjologia i etnologia – J.St. Bystroń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Klasyczna polska socjologia polityki – Aleksander Hertz i problematyka totalitaryzmu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Instytucjonalizacja polskiej socjologii – socjologia humanistyczna Floriana Znanieckiego i szkoły poznańskiej </w:t>
            </w:r>
          </w:p>
          <w:p w:rsidR="003F47E8" w:rsidRDefault="00936681">
            <w:pPr>
              <w:pStyle w:val="Tekstdymka1"/>
              <w:numPr>
                <w:ilvl w:val="0"/>
                <w:numId w:val="2"/>
              </w:numPr>
              <w:snapToGrid w:val="0"/>
              <w:spacing w:line="360" w:lineRule="auto"/>
              <w:ind w:left="357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empiryczna J. Chałasińskiego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Konwersatorium: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Socjologia </w:t>
            </w:r>
            <w:r w:rsidR="00C42B18">
              <w:rPr>
                <w:rFonts w:ascii="Arial" w:hAnsi="Arial" w:cs="Arial"/>
                <w:sz w:val="20"/>
                <w:szCs w:val="20"/>
              </w:rPr>
              <w:t xml:space="preserve">polska </w:t>
            </w:r>
            <w:r>
              <w:rPr>
                <w:rFonts w:ascii="Arial" w:hAnsi="Arial" w:cs="Arial"/>
                <w:sz w:val="20"/>
                <w:szCs w:val="20"/>
              </w:rPr>
              <w:t xml:space="preserve">po 1945 r.: kryzys, zerwanie i powrót do tradycji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Problem narodu i państwa w socjologii: Stanisław Ossowski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Wychodzenie z marksizmu: socjologia Jana Szczepańskiego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Socjologia empiryczna i analiza społeczna Stefana Nowaka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Socjologia jako teoria społeczeństwa (po)nowoczesnego: Zygmunt Bauman</w:t>
            </w:r>
          </w:p>
          <w:p w:rsidR="003F47E8" w:rsidRDefault="00936681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Socjologia społeczeństwa w warunkach globalizacji i transformacji ustrojowej: Edmund Wnuk-Lipiński, Jadwiga Staniszkis, Piotr Sztompka </w:t>
            </w:r>
          </w:p>
          <w:p w:rsidR="003F47E8" w:rsidRDefault="003F47E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22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Gumplowicz,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socjologii </w:t>
            </w:r>
            <w:r>
              <w:rPr>
                <w:rFonts w:ascii="Arial" w:hAnsi="Arial" w:cs="Arial"/>
                <w:sz w:val="20"/>
                <w:szCs w:val="20"/>
              </w:rPr>
              <w:t xml:space="preserve">(fragment), w: Szacki J.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Sto lat socjologii polskiej, </w:t>
            </w:r>
            <w:r>
              <w:rPr>
                <w:rFonts w:ascii="Arial" w:hAnsi="Arial" w:cs="Arial"/>
                <w:sz w:val="20"/>
                <w:szCs w:val="20"/>
              </w:rPr>
              <w:t xml:space="preserve">PWN, Warszawa 1995, s. 145-169.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Krzywicki,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Człowiek i społeczeństwo</w:t>
            </w:r>
            <w:r>
              <w:rPr>
                <w:rFonts w:ascii="Arial" w:hAnsi="Arial" w:cs="Arial"/>
                <w:sz w:val="20"/>
                <w:szCs w:val="20"/>
              </w:rPr>
              <w:t xml:space="preserve">, w: jw., s. 282-285.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Czarnowski, </w:t>
            </w:r>
            <w:r w:rsidR="00B213F4">
              <w:rPr>
                <w:rFonts w:ascii="Arial" w:hAnsi="Arial" w:cs="Arial"/>
                <w:i/>
                <w:iCs/>
                <w:sz w:val="20"/>
                <w:szCs w:val="20"/>
              </w:rPr>
              <w:t>Ludzie zbędni w służbie przemocy</w:t>
            </w:r>
            <w:r w:rsidR="00987417">
              <w:rPr>
                <w:rFonts w:ascii="Arial" w:hAnsi="Arial" w:cs="Arial"/>
                <w:sz w:val="20"/>
                <w:szCs w:val="20"/>
              </w:rPr>
              <w:t xml:space="preserve"> (1936)</w:t>
            </w:r>
            <w:r w:rsidR="00374B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19C1">
              <w:rPr>
                <w:rFonts w:ascii="Arial" w:hAnsi="Arial" w:cs="Arial"/>
                <w:sz w:val="20"/>
                <w:szCs w:val="20"/>
              </w:rPr>
              <w:t xml:space="preserve">reprint: </w:t>
            </w:r>
            <w:r w:rsidR="007D197C">
              <w:rPr>
                <w:rFonts w:ascii="Arial" w:hAnsi="Arial" w:cs="Arial"/>
                <w:sz w:val="20"/>
                <w:szCs w:val="20"/>
              </w:rPr>
              <w:t xml:space="preserve">Anarcho-Biblioteka, </w:t>
            </w:r>
            <w:r w:rsidR="00D90915">
              <w:rPr>
                <w:rFonts w:ascii="Arial" w:hAnsi="Arial" w:cs="Arial"/>
                <w:sz w:val="20"/>
                <w:szCs w:val="20"/>
              </w:rPr>
              <w:t xml:space="preserve">pl.anarchistlibraries.net.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F. Znaniecki,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Ludzie teraźniejsi a cywilizacja przyszłości</w:t>
            </w:r>
            <w:r>
              <w:rPr>
                <w:rFonts w:ascii="Arial" w:hAnsi="Arial" w:cs="Arial"/>
                <w:sz w:val="20"/>
                <w:szCs w:val="20"/>
              </w:rPr>
              <w:t>, PWN, Warszawa 1974, cz. I, rozdz. 1.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Hertz,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Militaryzacja stronnictwa politycznego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Drużyna wodza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Szkice o totalitaryzmie</w:t>
            </w:r>
            <w:r>
              <w:rPr>
                <w:rFonts w:ascii="Arial" w:hAnsi="Arial" w:cs="Arial"/>
                <w:sz w:val="20"/>
                <w:szCs w:val="20"/>
              </w:rPr>
              <w:t>, PWN, Warszawa 1994</w:t>
            </w:r>
            <w:r w:rsidR="00B316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F656F">
              <w:rPr>
                <w:rFonts w:ascii="Arial" w:hAnsi="Arial" w:cs="Arial"/>
                <w:sz w:val="20"/>
                <w:szCs w:val="20"/>
              </w:rPr>
              <w:t xml:space="preserve">wybrane </w:t>
            </w:r>
            <w:r w:rsidR="00B31678">
              <w:rPr>
                <w:rFonts w:ascii="Arial" w:hAnsi="Arial" w:cs="Arial"/>
                <w:sz w:val="20"/>
                <w:szCs w:val="20"/>
              </w:rPr>
              <w:t>fragmenty)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Ossowski,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Analiza socjologiczna pojęcia ojczyzny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ojczyźnie i narodzie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1984, s. 152-170.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Szczepański,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Współczesne cele socjologii i polska szkoła narodowa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op. cit., s. 901-910.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Nowak,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wartości społeczeństwa polskiego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Wartości i postawy Polaków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Polsce i Polakach. Pisma rozproszone</w:t>
            </w:r>
            <w:r>
              <w:rPr>
                <w:rFonts w:ascii="Arial" w:hAnsi="Arial" w:cs="Arial"/>
                <w:sz w:val="20"/>
                <w:szCs w:val="20"/>
              </w:rPr>
              <w:t>, opr. A. Sułek, Wydawnictwa Uniwersytetu Warszawskiego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Warszawa 2009, s. 135-170.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Z. Bauman,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Płynna nowoczesność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przeł. T. Kunz, WL, Kraków 2006 (wybrany fragment)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12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70294" w:rsidRDefault="006702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Kołakowski L.,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Główne nurty marksizmu</w:t>
            </w:r>
            <w:r w:rsidR="00C33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0B2B">
              <w:rPr>
                <w:rFonts w:ascii="Arial" w:hAnsi="Arial" w:cs="Arial"/>
                <w:sz w:val="20"/>
                <w:szCs w:val="20"/>
              </w:rPr>
              <w:t>t.2, PWN, Warszawa 2009 (rozdziały poświęcone L. Krzywickiemu i K. Kelles-Krauzowi)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Krawczyk Z., Sowa K.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Socjologia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Wydawnictwo Wyższej Szkoły Pedagogicznej, Rzeszów 1998.  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Kraśko N.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Instytucjonalizacja socjologii w Polsce 1970-2000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Wydawnictwa Uniwersytetu Warszawskiego, Warszawa 2010. </w:t>
            </w:r>
          </w:p>
          <w:p w:rsidR="00670294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Mucha J., Wincławski W.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Klasyczna socjologia polska i jej współczesna recepcja</w:t>
            </w:r>
            <w:r>
              <w:rPr>
                <w:rFonts w:ascii="Arial" w:hAnsi="Arial" w:cs="Arial"/>
                <w:sz w:val="20"/>
                <w:szCs w:val="20"/>
              </w:rPr>
              <w:t>, Wydawnictwo Uniwersytetu Mikołaja Kopernika, Toruń 2006.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Sułek A.,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Obrazy z życia socjologii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Oficyna Naukowa, Warszawa 2011.  </w:t>
            </w:r>
          </w:p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Szacki J.,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Wstęp: krótka historia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1995, s. 11-117.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3F47E8" w:rsidRDefault="0093668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942C12">
        <w:rPr>
          <w:rFonts w:ascii="Arial" w:hAnsi="Arial" w:cs="Arial"/>
          <w:sz w:val="22"/>
        </w:rPr>
        <w:t xml:space="preserve">– studia 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3F47E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047A26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72BD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72BDF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93668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942C12" w:rsidRDefault="00942C12" w:rsidP="00942C12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942C12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42C12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F81EA9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42C12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42C12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</w:pPr>
    </w:p>
    <w:sectPr w:rsidR="003F47E8" w:rsidSect="009D28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5F" w:rsidRDefault="0079605F">
      <w:r>
        <w:separator/>
      </w:r>
    </w:p>
  </w:endnote>
  <w:endnote w:type="continuationSeparator" w:id="1">
    <w:p w:rsidR="0079605F" w:rsidRDefault="0079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512377">
    <w:pPr>
      <w:pStyle w:val="Stopka"/>
      <w:jc w:val="right"/>
    </w:pPr>
    <w:r>
      <w:fldChar w:fldCharType="begin"/>
    </w:r>
    <w:r w:rsidR="00936681">
      <w:instrText xml:space="preserve"> PAGE </w:instrText>
    </w:r>
    <w:r>
      <w:fldChar w:fldCharType="separate"/>
    </w:r>
    <w:r w:rsidR="00F43350">
      <w:rPr>
        <w:noProof/>
      </w:rPr>
      <w:t>3</w:t>
    </w:r>
    <w:r>
      <w:fldChar w:fldCharType="end"/>
    </w:r>
  </w:p>
  <w:p w:rsidR="003F47E8" w:rsidRDefault="003F47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5F" w:rsidRDefault="0079605F">
      <w:r>
        <w:separator/>
      </w:r>
    </w:p>
  </w:footnote>
  <w:footnote w:type="continuationSeparator" w:id="1">
    <w:p w:rsidR="0079605F" w:rsidRDefault="00796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36681"/>
    <w:rsid w:val="00047A26"/>
    <w:rsid w:val="000A3FF1"/>
    <w:rsid w:val="00200B2B"/>
    <w:rsid w:val="00374BD5"/>
    <w:rsid w:val="003F47E8"/>
    <w:rsid w:val="004917B8"/>
    <w:rsid w:val="005115CD"/>
    <w:rsid w:val="00512377"/>
    <w:rsid w:val="00581C05"/>
    <w:rsid w:val="0063515C"/>
    <w:rsid w:val="00670294"/>
    <w:rsid w:val="0079605F"/>
    <w:rsid w:val="007D197C"/>
    <w:rsid w:val="007F656F"/>
    <w:rsid w:val="008B7B3B"/>
    <w:rsid w:val="00936681"/>
    <w:rsid w:val="00942C12"/>
    <w:rsid w:val="00972BDF"/>
    <w:rsid w:val="00987417"/>
    <w:rsid w:val="009C1E74"/>
    <w:rsid w:val="009D287E"/>
    <w:rsid w:val="00AC0685"/>
    <w:rsid w:val="00AC5143"/>
    <w:rsid w:val="00B213F4"/>
    <w:rsid w:val="00B31678"/>
    <w:rsid w:val="00C33B43"/>
    <w:rsid w:val="00C42B18"/>
    <w:rsid w:val="00D90915"/>
    <w:rsid w:val="00DE19C1"/>
    <w:rsid w:val="00E03A9D"/>
    <w:rsid w:val="00E84390"/>
    <w:rsid w:val="00F43350"/>
    <w:rsid w:val="00F75117"/>
    <w:rsid w:val="00F8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87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D287E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287E"/>
    <w:rPr>
      <w:b w:val="0"/>
      <w:sz w:val="14"/>
      <w:szCs w:val="14"/>
    </w:rPr>
  </w:style>
  <w:style w:type="character" w:customStyle="1" w:styleId="WW8Num1z1">
    <w:name w:val="WW8Num1z1"/>
    <w:rsid w:val="009D287E"/>
  </w:style>
  <w:style w:type="character" w:customStyle="1" w:styleId="WW8Num1z2">
    <w:name w:val="WW8Num1z2"/>
    <w:rsid w:val="009D287E"/>
  </w:style>
  <w:style w:type="character" w:customStyle="1" w:styleId="WW8Num1z3">
    <w:name w:val="WW8Num1z3"/>
    <w:rsid w:val="009D287E"/>
  </w:style>
  <w:style w:type="character" w:customStyle="1" w:styleId="WW8Num1z4">
    <w:name w:val="WW8Num1z4"/>
    <w:rsid w:val="009D287E"/>
  </w:style>
  <w:style w:type="character" w:customStyle="1" w:styleId="WW8Num1z5">
    <w:name w:val="WW8Num1z5"/>
    <w:rsid w:val="009D287E"/>
  </w:style>
  <w:style w:type="character" w:customStyle="1" w:styleId="WW8Num1z6">
    <w:name w:val="WW8Num1z6"/>
    <w:rsid w:val="009D287E"/>
  </w:style>
  <w:style w:type="character" w:customStyle="1" w:styleId="WW8Num1z7">
    <w:name w:val="WW8Num1z7"/>
    <w:rsid w:val="009D287E"/>
  </w:style>
  <w:style w:type="character" w:customStyle="1" w:styleId="WW8Num1z8">
    <w:name w:val="WW8Num1z8"/>
    <w:rsid w:val="009D287E"/>
  </w:style>
  <w:style w:type="character" w:customStyle="1" w:styleId="WW8Num2z0">
    <w:name w:val="WW8Num2z0"/>
    <w:rsid w:val="009D287E"/>
  </w:style>
  <w:style w:type="character" w:customStyle="1" w:styleId="WW8Num2z1">
    <w:name w:val="WW8Num2z1"/>
    <w:rsid w:val="009D287E"/>
  </w:style>
  <w:style w:type="character" w:customStyle="1" w:styleId="WW8Num2z2">
    <w:name w:val="WW8Num2z2"/>
    <w:rsid w:val="009D287E"/>
  </w:style>
  <w:style w:type="character" w:customStyle="1" w:styleId="WW8Num2z3">
    <w:name w:val="WW8Num2z3"/>
    <w:rsid w:val="009D287E"/>
  </w:style>
  <w:style w:type="character" w:customStyle="1" w:styleId="WW8Num2z4">
    <w:name w:val="WW8Num2z4"/>
    <w:rsid w:val="009D287E"/>
  </w:style>
  <w:style w:type="character" w:customStyle="1" w:styleId="WW8Num2z5">
    <w:name w:val="WW8Num2z5"/>
    <w:rsid w:val="009D287E"/>
  </w:style>
  <w:style w:type="character" w:customStyle="1" w:styleId="WW8Num2z6">
    <w:name w:val="WW8Num2z6"/>
    <w:rsid w:val="009D287E"/>
  </w:style>
  <w:style w:type="character" w:customStyle="1" w:styleId="WW8Num2z7">
    <w:name w:val="WW8Num2z7"/>
    <w:rsid w:val="009D287E"/>
  </w:style>
  <w:style w:type="character" w:customStyle="1" w:styleId="WW8Num2z8">
    <w:name w:val="WW8Num2z8"/>
    <w:rsid w:val="009D287E"/>
  </w:style>
  <w:style w:type="character" w:customStyle="1" w:styleId="WW8Num3z0">
    <w:name w:val="WW8Num3z0"/>
    <w:rsid w:val="009D287E"/>
  </w:style>
  <w:style w:type="character" w:customStyle="1" w:styleId="WW8Num3z1">
    <w:name w:val="WW8Num3z1"/>
    <w:rsid w:val="009D287E"/>
  </w:style>
  <w:style w:type="character" w:customStyle="1" w:styleId="WW8Num3z2">
    <w:name w:val="WW8Num3z2"/>
    <w:rsid w:val="009D287E"/>
  </w:style>
  <w:style w:type="character" w:customStyle="1" w:styleId="WW8Num3z3">
    <w:name w:val="WW8Num3z3"/>
    <w:rsid w:val="009D287E"/>
  </w:style>
  <w:style w:type="character" w:customStyle="1" w:styleId="WW8Num3z4">
    <w:name w:val="WW8Num3z4"/>
    <w:rsid w:val="009D287E"/>
  </w:style>
  <w:style w:type="character" w:customStyle="1" w:styleId="WW8Num3z5">
    <w:name w:val="WW8Num3z5"/>
    <w:rsid w:val="009D287E"/>
  </w:style>
  <w:style w:type="character" w:customStyle="1" w:styleId="WW8Num3z6">
    <w:name w:val="WW8Num3z6"/>
    <w:rsid w:val="009D287E"/>
  </w:style>
  <w:style w:type="character" w:customStyle="1" w:styleId="WW8Num3z7">
    <w:name w:val="WW8Num3z7"/>
    <w:rsid w:val="009D287E"/>
  </w:style>
  <w:style w:type="character" w:customStyle="1" w:styleId="WW8Num3z8">
    <w:name w:val="WW8Num3z8"/>
    <w:rsid w:val="009D287E"/>
  </w:style>
  <w:style w:type="character" w:customStyle="1" w:styleId="WW8Num4z0">
    <w:name w:val="WW8Num4z0"/>
    <w:rsid w:val="009D287E"/>
  </w:style>
  <w:style w:type="character" w:customStyle="1" w:styleId="WW8Num4z1">
    <w:name w:val="WW8Num4z1"/>
    <w:rsid w:val="009D287E"/>
  </w:style>
  <w:style w:type="character" w:customStyle="1" w:styleId="WW8Num4z2">
    <w:name w:val="WW8Num4z2"/>
    <w:rsid w:val="009D287E"/>
  </w:style>
  <w:style w:type="character" w:customStyle="1" w:styleId="WW8Num4z3">
    <w:name w:val="WW8Num4z3"/>
    <w:rsid w:val="009D287E"/>
  </w:style>
  <w:style w:type="character" w:customStyle="1" w:styleId="WW8Num4z4">
    <w:name w:val="WW8Num4z4"/>
    <w:rsid w:val="009D287E"/>
  </w:style>
  <w:style w:type="character" w:customStyle="1" w:styleId="WW8Num4z5">
    <w:name w:val="WW8Num4z5"/>
    <w:rsid w:val="009D287E"/>
  </w:style>
  <w:style w:type="character" w:customStyle="1" w:styleId="WW8Num4z6">
    <w:name w:val="WW8Num4z6"/>
    <w:rsid w:val="009D287E"/>
  </w:style>
  <w:style w:type="character" w:customStyle="1" w:styleId="WW8Num4z7">
    <w:name w:val="WW8Num4z7"/>
    <w:rsid w:val="009D287E"/>
  </w:style>
  <w:style w:type="character" w:customStyle="1" w:styleId="WW8Num4z8">
    <w:name w:val="WW8Num4z8"/>
    <w:rsid w:val="009D287E"/>
  </w:style>
  <w:style w:type="character" w:customStyle="1" w:styleId="WW8Num5z0">
    <w:name w:val="WW8Num5z0"/>
    <w:rsid w:val="009D287E"/>
    <w:rPr>
      <w:rFonts w:ascii="Symbol" w:hAnsi="Symbol" w:cs="Symbol" w:hint="default"/>
    </w:rPr>
  </w:style>
  <w:style w:type="character" w:customStyle="1" w:styleId="WW8Num5z1">
    <w:name w:val="WW8Num5z1"/>
    <w:rsid w:val="009D287E"/>
    <w:rPr>
      <w:rFonts w:ascii="Courier New" w:hAnsi="Courier New" w:cs="Courier New" w:hint="default"/>
    </w:rPr>
  </w:style>
  <w:style w:type="character" w:customStyle="1" w:styleId="WW8Num5z2">
    <w:name w:val="WW8Num5z2"/>
    <w:rsid w:val="009D287E"/>
    <w:rPr>
      <w:rFonts w:ascii="Wingdings" w:hAnsi="Wingdings" w:cs="Wingdings" w:hint="default"/>
    </w:rPr>
  </w:style>
  <w:style w:type="character" w:customStyle="1" w:styleId="WW8Num6z0">
    <w:name w:val="WW8Num6z0"/>
    <w:rsid w:val="009D287E"/>
    <w:rPr>
      <w:rFonts w:ascii="Symbol" w:hAnsi="Symbol" w:cs="Symbol" w:hint="default"/>
    </w:rPr>
  </w:style>
  <w:style w:type="character" w:customStyle="1" w:styleId="WW8Num6z1">
    <w:name w:val="WW8Num6z1"/>
    <w:rsid w:val="009D287E"/>
    <w:rPr>
      <w:rFonts w:ascii="Courier New" w:hAnsi="Courier New" w:cs="Courier New" w:hint="default"/>
    </w:rPr>
  </w:style>
  <w:style w:type="character" w:customStyle="1" w:styleId="WW8Num6z2">
    <w:name w:val="WW8Num6z2"/>
    <w:rsid w:val="009D287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9D287E"/>
  </w:style>
  <w:style w:type="character" w:customStyle="1" w:styleId="Znakinumeracji">
    <w:name w:val="Znaki numeracji"/>
    <w:rsid w:val="009D287E"/>
  </w:style>
  <w:style w:type="character" w:styleId="Numerstrony">
    <w:name w:val="page number"/>
    <w:rsid w:val="009D287E"/>
    <w:rPr>
      <w:sz w:val="14"/>
      <w:szCs w:val="14"/>
    </w:rPr>
  </w:style>
  <w:style w:type="character" w:customStyle="1" w:styleId="Odwoaniedokomentarza1">
    <w:name w:val="Odwołanie do komentarza1"/>
    <w:rsid w:val="009D287E"/>
    <w:rPr>
      <w:sz w:val="16"/>
      <w:szCs w:val="16"/>
    </w:rPr>
  </w:style>
  <w:style w:type="character" w:customStyle="1" w:styleId="Znakiprzypiswdolnych">
    <w:name w:val="Znaki przypisów dolnych"/>
    <w:rsid w:val="009D287E"/>
    <w:rPr>
      <w:vertAlign w:val="superscript"/>
    </w:rPr>
  </w:style>
  <w:style w:type="character" w:customStyle="1" w:styleId="StopkaZnak">
    <w:name w:val="Stopka Znak"/>
    <w:rsid w:val="009D287E"/>
    <w:rPr>
      <w:sz w:val="24"/>
      <w:szCs w:val="24"/>
    </w:rPr>
  </w:style>
  <w:style w:type="character" w:customStyle="1" w:styleId="TekstdymkaZnak">
    <w:name w:val="Tekst dymka Znak"/>
    <w:rsid w:val="009D287E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9D287E"/>
  </w:style>
  <w:style w:type="character" w:customStyle="1" w:styleId="TematkomentarzaZnak">
    <w:name w:val="Temat komentarza Znak"/>
    <w:rsid w:val="009D287E"/>
    <w:rPr>
      <w:b/>
      <w:bCs/>
    </w:rPr>
  </w:style>
  <w:style w:type="character" w:customStyle="1" w:styleId="NagwekZnak">
    <w:name w:val="Nagłówek Znak"/>
    <w:basedOn w:val="Domylnaczcionkaakapitu1"/>
    <w:rsid w:val="009D287E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D28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D287E"/>
    <w:pPr>
      <w:spacing w:after="120"/>
    </w:pPr>
  </w:style>
  <w:style w:type="paragraph" w:styleId="Lista">
    <w:name w:val="List"/>
    <w:basedOn w:val="Tekstpodstawowy"/>
    <w:rsid w:val="009D287E"/>
  </w:style>
  <w:style w:type="paragraph" w:customStyle="1" w:styleId="Podpis2">
    <w:name w:val="Podpis2"/>
    <w:basedOn w:val="Normalny"/>
    <w:rsid w:val="009D28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D287E"/>
    <w:pPr>
      <w:suppressLineNumbers/>
    </w:pPr>
  </w:style>
  <w:style w:type="paragraph" w:customStyle="1" w:styleId="Podpis1">
    <w:name w:val="Podpis1"/>
    <w:basedOn w:val="Normalny"/>
    <w:rsid w:val="009D287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9D287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9D287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287E"/>
    <w:pPr>
      <w:suppressLineNumbers/>
    </w:pPr>
  </w:style>
  <w:style w:type="paragraph" w:customStyle="1" w:styleId="Nagwektabeli">
    <w:name w:val="Nagłówek tabeli"/>
    <w:basedOn w:val="Zawartotabeli"/>
    <w:rsid w:val="009D287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287E"/>
  </w:style>
  <w:style w:type="paragraph" w:customStyle="1" w:styleId="Tekstkomentarza1">
    <w:name w:val="Tekst komentarza1"/>
    <w:basedOn w:val="Normalny"/>
    <w:rsid w:val="009D287E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9D287E"/>
    <w:rPr>
      <w:b/>
      <w:bCs/>
    </w:rPr>
  </w:style>
  <w:style w:type="paragraph" w:customStyle="1" w:styleId="Tekstdymka1">
    <w:name w:val="Tekst dymka1"/>
    <w:basedOn w:val="Normalny"/>
    <w:rsid w:val="009D287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D287E"/>
    <w:rPr>
      <w:sz w:val="20"/>
      <w:szCs w:val="20"/>
    </w:rPr>
  </w:style>
  <w:style w:type="paragraph" w:styleId="Tekstdymka">
    <w:name w:val="Balloon Text"/>
    <w:basedOn w:val="Normalny"/>
    <w:rsid w:val="009D287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9D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2025-10-07T16:47:00Z</dcterms:created>
  <dcterms:modified xsi:type="dcterms:W3CDTF">2025-10-25T12:07:00Z</dcterms:modified>
</cp:coreProperties>
</file>