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B2" w:rsidRPr="002D08BB" w:rsidRDefault="004753B2" w:rsidP="00F959B4">
      <w:pPr>
        <w:autoSpaceDE/>
        <w:jc w:val="right"/>
        <w:rPr>
          <w:rFonts w:ascii="Arial" w:hAnsi="Arial" w:cs="Arial"/>
          <w:i/>
          <w:sz w:val="22"/>
        </w:rPr>
      </w:pPr>
    </w:p>
    <w:p w:rsidR="004753B2" w:rsidRPr="002D08BB" w:rsidRDefault="004753B2" w:rsidP="00F959B4">
      <w:pPr>
        <w:autoSpaceDE/>
        <w:jc w:val="right"/>
        <w:rPr>
          <w:rFonts w:ascii="Arial" w:hAnsi="Arial" w:cs="Arial"/>
          <w:b/>
          <w:bCs/>
        </w:rPr>
      </w:pPr>
    </w:p>
    <w:p w:rsidR="004753B2" w:rsidRPr="002D08BB" w:rsidRDefault="004753B2" w:rsidP="00F959B4">
      <w:pPr>
        <w:pStyle w:val="Nagwek1"/>
        <w:ind w:left="360"/>
        <w:rPr>
          <w:rFonts w:ascii="Arial" w:hAnsi="Arial" w:cs="Arial"/>
          <w:sz w:val="22"/>
        </w:rPr>
      </w:pPr>
      <w:r w:rsidRPr="002D08BB">
        <w:rPr>
          <w:rFonts w:ascii="Arial" w:hAnsi="Arial" w:cs="Arial"/>
          <w:b/>
          <w:bCs/>
          <w:sz w:val="24"/>
        </w:rPr>
        <w:t>KARTA KURSU</w:t>
      </w:r>
    </w:p>
    <w:p w:rsidR="004753B2" w:rsidRPr="002D08BB" w:rsidRDefault="004753B2" w:rsidP="00F959B4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4753B2" w:rsidRPr="002D08B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autoSpaceDE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753B2" w:rsidRPr="002D08BB" w:rsidRDefault="00574A33" w:rsidP="00F959B4">
            <w:pPr>
              <w:pStyle w:val="Zawartotabeli"/>
              <w:spacing w:before="60" w:after="60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F1F55">
              <w:rPr>
                <w:rFonts w:ascii="Arial" w:hAnsi="Arial" w:cs="Arial"/>
                <w:b/>
                <w:sz w:val="20"/>
                <w:szCs w:val="20"/>
              </w:rPr>
              <w:t>naliza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treści</w:t>
            </w:r>
          </w:p>
        </w:tc>
      </w:tr>
      <w:tr w:rsidR="004753B2" w:rsidRPr="00574A3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autoSpaceDE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753B2" w:rsidRPr="002D08BB" w:rsidRDefault="00574A33" w:rsidP="00F959B4">
            <w:pPr>
              <w:pStyle w:val="Zawartotabeli"/>
              <w:spacing w:before="60" w:after="60"/>
              <w:ind w:left="3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Content analysis </w:t>
            </w:r>
          </w:p>
        </w:tc>
      </w:tr>
    </w:tbl>
    <w:p w:rsidR="004753B2" w:rsidRDefault="004753B2" w:rsidP="00F959B4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7C6FB2" w:rsidTr="00245064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31F50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F50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7C6FB2" w:rsidTr="00245064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C6FB2" w:rsidRDefault="00731F50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F50">
              <w:rPr>
                <w:rFonts w:ascii="Arial" w:hAnsi="Arial" w:cs="Arial"/>
                <w:sz w:val="20"/>
                <w:szCs w:val="20"/>
              </w:rPr>
              <w:t>dr Wit HUBERT</w:t>
            </w:r>
          </w:p>
        </w:tc>
      </w:tr>
      <w:tr w:rsidR="007C6FB2" w:rsidTr="00245064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FB2" w:rsidTr="00245064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7C6FB2" w:rsidRDefault="007C6FB2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7C6FB2" w:rsidRDefault="00954AD1" w:rsidP="0024506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7C6FB2" w:rsidRDefault="007C6FB2" w:rsidP="0024506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FB2" w:rsidRDefault="007C6FB2" w:rsidP="00F959B4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Opis kursu (cele kształcenia)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4753B2" w:rsidRPr="002D08BB">
        <w:trPr>
          <w:trHeight w:val="1365"/>
        </w:trPr>
        <w:tc>
          <w:tcPr>
            <w:tcW w:w="9640" w:type="dxa"/>
          </w:tcPr>
          <w:p w:rsidR="004753B2" w:rsidRPr="006D666B" w:rsidRDefault="006D4629" w:rsidP="006D6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Celem kursu jest nabycie przez studentów podstawowych umiejętności badawczych i analitycznych z zakresu analizy treści przekazów prasowych oraz analizy obrazu. Kurs pozwala na zapoznanie się studentów z oprogramowaniem komputerowym wspomagającym przeprowadzenie badania w oparciu o te techniki. W ramach kursu student poznaje podstawowe ilościowe i jakościowe procedury analityczne oraz techniki wizualizacji danych, wraz z elementami raportowania. Kurs pozwala na przygotowanie studentów do pracy badacza/analityka, który potrafi korzystać z oprogramowania wspierającego proces badawczy (CAQDAS)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Warunki wstępne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4753B2" w:rsidRPr="006D666B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4753B2" w:rsidRPr="006D666B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Podstawowa wiedza z zakresu metodologii badań społecznych (proces badawczy, metody, techniki i narzędzia badawcze)</w:t>
            </w:r>
          </w:p>
        </w:tc>
      </w:tr>
      <w:tr w:rsidR="004753B2" w:rsidRPr="006D666B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4753B2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Umiejętność korzystania z pakietu biurowego w podstawowym zakresie, w szczególności z arkusza kalkulacyjnego. </w:t>
            </w:r>
          </w:p>
          <w:p w:rsidR="00C81A09" w:rsidRPr="00C81A09" w:rsidRDefault="00C81A09" w:rsidP="00C81A09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81A09">
              <w:rPr>
                <w:rFonts w:ascii="Arial" w:hAnsi="Arial" w:cs="Arial"/>
                <w:sz w:val="20"/>
                <w:szCs w:val="20"/>
              </w:rPr>
              <w:br/>
            </w:r>
            <w:r w:rsidRPr="00C81A0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Znajomości języka angielskiego (niektóre instrukcje, tutoriale) na poziomie B2.</w:t>
            </w:r>
          </w:p>
        </w:tc>
      </w:tr>
      <w:tr w:rsidR="004753B2" w:rsidRPr="006D666B">
        <w:tc>
          <w:tcPr>
            <w:tcW w:w="1941" w:type="dxa"/>
            <w:shd w:val="clear" w:color="auto" w:fill="DBE5F1"/>
            <w:vAlign w:val="center"/>
          </w:tcPr>
          <w:p w:rsidR="004753B2" w:rsidRPr="006D666B" w:rsidRDefault="004753B2" w:rsidP="00F959B4">
            <w:pPr>
              <w:autoSpaceDE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4753B2" w:rsidRPr="006D666B" w:rsidRDefault="006D4629" w:rsidP="00F959B4">
            <w:pPr>
              <w:autoSpaceDE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Metody badań społecznych 1 i 2 </w:t>
            </w:r>
          </w:p>
        </w:tc>
      </w:tr>
    </w:tbl>
    <w:p w:rsidR="004753B2" w:rsidRPr="006D666B" w:rsidRDefault="004753B2" w:rsidP="00F959B4">
      <w:pPr>
        <w:rPr>
          <w:rFonts w:ascii="Arial" w:hAnsi="Arial" w:cs="Arial"/>
          <w:sz w:val="20"/>
          <w:szCs w:val="20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 xml:space="preserve">Efekty </w:t>
      </w:r>
      <w:r w:rsidR="008F46E8">
        <w:rPr>
          <w:rFonts w:ascii="Arial" w:hAnsi="Arial" w:cs="Arial"/>
          <w:sz w:val="22"/>
          <w:szCs w:val="16"/>
        </w:rPr>
        <w:t xml:space="preserve">uczenia się 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4753B2" w:rsidRPr="002D08BB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Efekt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 uczenia się</w:t>
            </w:r>
            <w:r w:rsidRPr="002D08BB"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4753B2" w:rsidRPr="002D08BB" w:rsidRDefault="004753B2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>
        <w:trPr>
          <w:cantSplit/>
          <w:trHeight w:val="1838"/>
        </w:trPr>
        <w:tc>
          <w:tcPr>
            <w:tcW w:w="1979" w:type="dxa"/>
            <w:vMerge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753B2" w:rsidRPr="006D666B" w:rsidRDefault="003C3548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W01, Student wie, na czym </w:t>
            </w:r>
            <w:r w:rsidR="00F959B4" w:rsidRPr="006D666B">
              <w:rPr>
                <w:rFonts w:ascii="Arial" w:hAnsi="Arial" w:cs="Arial"/>
                <w:sz w:val="20"/>
                <w:szCs w:val="20"/>
              </w:rPr>
              <w:t>polega metoda analizy zawartości i treści w badaniach społecznych</w:t>
            </w:r>
          </w:p>
          <w:p w:rsidR="003C3548" w:rsidRPr="006D666B" w:rsidRDefault="003C3548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C3548" w:rsidRPr="006D666B" w:rsidRDefault="003C3548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W02 </w:t>
            </w:r>
            <w:r w:rsidR="00F959B4" w:rsidRPr="006D666B">
              <w:rPr>
                <w:rFonts w:ascii="Arial" w:hAnsi="Arial" w:cs="Arial"/>
                <w:sz w:val="20"/>
                <w:szCs w:val="20"/>
              </w:rPr>
              <w:t>Student zna specyfikę pracy badawczej z wykorzystaniem oprogramowania do wspierania procesu jakościowej i ilościowej analizy danych w oparciu o technikę analizy tekstu i obrazu</w:t>
            </w:r>
          </w:p>
          <w:p w:rsidR="003C3548" w:rsidRPr="006D666B" w:rsidRDefault="003C3548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753B2" w:rsidRPr="006D666B" w:rsidRDefault="006D666B" w:rsidP="006D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C3548" w:rsidRPr="006D666B">
              <w:rPr>
                <w:rFonts w:ascii="Arial" w:hAnsi="Arial" w:cs="Arial"/>
                <w:sz w:val="20"/>
                <w:szCs w:val="20"/>
              </w:rPr>
              <w:t xml:space="preserve">03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zna podstawowe zasady wizualizacji danych i raportowania w oparciu o technikę analizy treści w z zastosowaniem oprogramowania QDA Miner</w:t>
            </w:r>
          </w:p>
        </w:tc>
        <w:tc>
          <w:tcPr>
            <w:tcW w:w="2365" w:type="dxa"/>
          </w:tcPr>
          <w:p w:rsidR="003C3548" w:rsidRPr="006D666B" w:rsidRDefault="005C0BAE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:rsidR="005C0BAE" w:rsidRPr="006D666B" w:rsidRDefault="005C0BAE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BAE" w:rsidRPr="006D666B" w:rsidRDefault="005C0BAE" w:rsidP="0020762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3548" w:rsidRPr="006D666B" w:rsidRDefault="005C0BAE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K_W08</w:t>
            </w:r>
          </w:p>
          <w:p w:rsidR="00207624" w:rsidRPr="006D666B" w:rsidRDefault="00207624" w:rsidP="00207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53B2" w:rsidRPr="006D666B" w:rsidRDefault="004753B2" w:rsidP="002076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4753B2" w:rsidRPr="002D08B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2D08BB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>
        <w:trPr>
          <w:cantSplit/>
          <w:trHeight w:val="2116"/>
        </w:trPr>
        <w:tc>
          <w:tcPr>
            <w:tcW w:w="1985" w:type="dxa"/>
            <w:vMerge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4753B2" w:rsidRPr="006D666B" w:rsidRDefault="00373E2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U01 Student potrafi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przeprowadzić podstawowe operacje na obiektach analitycznych (tekstach prasowych, grafikach), zmiennych, zbudować drzewo kodowe oraz poprawnie zakodować materiał badawczy przy zastosowaniu oprogramowania QDA Miner</w:t>
            </w:r>
          </w:p>
          <w:p w:rsidR="00373E23" w:rsidRPr="006D666B" w:rsidRDefault="00373E23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73E23" w:rsidRPr="006D666B" w:rsidRDefault="00373E2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U02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potrafi wygenerować i odpowiednio zestawić dane ilościowe i jakościowe w ramach poznanych technik text-miningowych przy zastosowaniu oprogramowania QDA Miner</w:t>
            </w:r>
          </w:p>
          <w:p w:rsidR="00603553" w:rsidRPr="006D666B" w:rsidRDefault="00603553" w:rsidP="00F959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553" w:rsidRPr="006D666B" w:rsidRDefault="00603553" w:rsidP="006D666B">
            <w:pPr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U03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Student potrafi zgodnie ze standardami badawczymi przygotować wizualizację danych ilościowych oraz jakościowych oraz przeprowadzić ich analizę w formie raportu badawczego</w:t>
            </w:r>
          </w:p>
        </w:tc>
        <w:tc>
          <w:tcPr>
            <w:tcW w:w="2410" w:type="dxa"/>
          </w:tcPr>
          <w:p w:rsidR="004753B2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K_U08</w:t>
            </w: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07624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3553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K_U10</w:t>
            </w:r>
          </w:p>
          <w:p w:rsidR="00373E23" w:rsidRPr="006D666B" w:rsidRDefault="00373E23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2"/>
        <w:gridCol w:w="5239"/>
        <w:gridCol w:w="2407"/>
      </w:tblGrid>
      <w:tr w:rsidR="004753B2" w:rsidRPr="002D08BB" w:rsidTr="006D666B">
        <w:trPr>
          <w:cantSplit/>
          <w:trHeight w:val="248"/>
        </w:trPr>
        <w:tc>
          <w:tcPr>
            <w:tcW w:w="1982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39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8F46E8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 w:rsidRPr="002D08BB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07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4753B2" w:rsidRPr="002D08BB" w:rsidTr="006D666B">
        <w:trPr>
          <w:cantSplit/>
          <w:trHeight w:val="616"/>
        </w:trPr>
        <w:tc>
          <w:tcPr>
            <w:tcW w:w="1982" w:type="dxa"/>
            <w:vMerge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:rsidR="004753B2" w:rsidRPr="006D666B" w:rsidRDefault="00373E23" w:rsidP="005C0BA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K01  </w:t>
            </w:r>
            <w:r w:rsidR="005C0BAE" w:rsidRPr="006D666B">
              <w:rPr>
                <w:rFonts w:ascii="Arial" w:hAnsi="Arial" w:cs="Arial"/>
                <w:sz w:val="20"/>
                <w:szCs w:val="20"/>
              </w:rPr>
              <w:t>Posiada umiejętność pracy w zespole projektowym, który realizuje projekt badawczy</w:t>
            </w:r>
          </w:p>
        </w:tc>
        <w:tc>
          <w:tcPr>
            <w:tcW w:w="2407" w:type="dxa"/>
          </w:tcPr>
          <w:p w:rsidR="004753B2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73E23" w:rsidRPr="006D666B" w:rsidRDefault="00207624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K_K05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7C6FB2" w:rsidRDefault="004753B2" w:rsidP="00F959B4">
      <w:pPr>
        <w:rPr>
          <w:rFonts w:ascii="Arial" w:hAnsi="Arial" w:cs="Arial"/>
          <w:b/>
          <w:bCs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753B2" w:rsidRPr="002D08BB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Organizacja</w:t>
            </w:r>
            <w:r w:rsidR="007E66A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4753B2" w:rsidRPr="002D08BB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753B2" w:rsidRPr="002D08BB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3B2" w:rsidRPr="002D08BB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53B2" w:rsidRPr="002D08BB" w:rsidRDefault="006D4629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753B2" w:rsidRPr="002D08BB" w:rsidRDefault="007272E1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7E66A1" w:rsidRPr="007C6FB2" w:rsidRDefault="007E66A1" w:rsidP="007E66A1">
      <w:pPr>
        <w:rPr>
          <w:rFonts w:ascii="Arial" w:hAnsi="Arial" w:cs="Arial"/>
          <w:b/>
          <w:bCs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E66A1" w:rsidRPr="002D08BB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7E66A1" w:rsidRPr="002D08BB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7E66A1" w:rsidRPr="002D08BB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6A1" w:rsidRPr="002D08BB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6A1" w:rsidRPr="002D08BB" w:rsidRDefault="007E66A1" w:rsidP="00B11421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7E66A1" w:rsidRPr="002D08BB" w:rsidRDefault="007E66A1" w:rsidP="007E66A1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4"/>
        </w:rPr>
      </w:pPr>
      <w:r w:rsidRPr="002D08BB">
        <w:rPr>
          <w:rFonts w:ascii="Arial" w:hAnsi="Arial" w:cs="Arial"/>
          <w:sz w:val="22"/>
          <w:szCs w:val="14"/>
        </w:rPr>
        <w:t>Opis metod prowadzenia zajęć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62"/>
      </w:tblGrid>
      <w:tr w:rsidR="004753B2" w:rsidRPr="002D08BB" w:rsidTr="006D666B">
        <w:trPr>
          <w:trHeight w:val="1293"/>
        </w:trPr>
        <w:tc>
          <w:tcPr>
            <w:tcW w:w="9662" w:type="dxa"/>
          </w:tcPr>
          <w:p w:rsidR="004753B2" w:rsidRPr="006D666B" w:rsidRDefault="006D4629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lastRenderedPageBreak/>
              <w:t>Główną metodą pracy jest metoda warsztatowa. Podczas zajęć studenci wykonują praktyczne ćwiczenia analityczne w pracowni komputerowej z wykorzystaniem oprogramowania QDA-Miner.</w:t>
            </w:r>
          </w:p>
          <w:p w:rsidR="006D666B" w:rsidRDefault="006D666B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:rsidR="006D4629" w:rsidRPr="006D666B" w:rsidRDefault="006D4629" w:rsidP="006D666B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Inne metody: przygotowanie raportów badawczych, przygotowanie zestawień analit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ycznych i wizualizacji danych, </w:t>
            </w:r>
            <w:r w:rsidRPr="006D666B">
              <w:rPr>
                <w:rFonts w:ascii="Arial" w:hAnsi="Arial" w:cs="Arial"/>
                <w:sz w:val="20"/>
                <w:szCs w:val="20"/>
              </w:rPr>
              <w:t>p</w:t>
            </w:r>
            <w:r w:rsidR="006D666B">
              <w:rPr>
                <w:rFonts w:ascii="Arial" w:hAnsi="Arial" w:cs="Arial"/>
                <w:sz w:val="20"/>
                <w:szCs w:val="20"/>
              </w:rPr>
              <w:t>r</w:t>
            </w:r>
            <w:r w:rsidRPr="006D666B">
              <w:rPr>
                <w:rFonts w:ascii="Arial" w:hAnsi="Arial" w:cs="Arial"/>
                <w:sz w:val="20"/>
                <w:szCs w:val="20"/>
              </w:rPr>
              <w:t>aca w parach, praca w grupach projektowych, dyskusja.</w:t>
            </w:r>
          </w:p>
        </w:tc>
      </w:tr>
    </w:tbl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2D08BB" w:rsidRDefault="004753B2" w:rsidP="008F46E8">
      <w:pPr>
        <w:pStyle w:val="Zawartotabeli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 xml:space="preserve">Formy sprawdzania efektów </w:t>
      </w:r>
      <w:r w:rsidR="008F46E8">
        <w:rPr>
          <w:rFonts w:ascii="Arial" w:hAnsi="Arial" w:cs="Arial"/>
          <w:sz w:val="22"/>
          <w:szCs w:val="16"/>
        </w:rPr>
        <w:t>uczenia się</w:t>
      </w:r>
    </w:p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88"/>
        <w:gridCol w:w="676"/>
        <w:gridCol w:w="666"/>
        <w:gridCol w:w="686"/>
        <w:gridCol w:w="666"/>
        <w:gridCol w:w="666"/>
        <w:gridCol w:w="666"/>
        <w:gridCol w:w="666"/>
        <w:gridCol w:w="686"/>
        <w:gridCol w:w="564"/>
        <w:gridCol w:w="769"/>
        <w:gridCol w:w="666"/>
        <w:gridCol w:w="666"/>
        <w:gridCol w:w="666"/>
      </w:tblGrid>
      <w:tr w:rsidR="004753B2" w:rsidRPr="002D08BB" w:rsidTr="00207624">
        <w:trPr>
          <w:cantSplit/>
          <w:trHeight w:val="1616"/>
        </w:trPr>
        <w:tc>
          <w:tcPr>
            <w:tcW w:w="988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6D4629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4753B2" w:rsidRPr="002D08BB" w:rsidRDefault="004753B2" w:rsidP="0020762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Praca pisemna (</w:t>
            </w:r>
            <w:r w:rsidR="00207624">
              <w:rPr>
                <w:rFonts w:ascii="Arial" w:hAnsi="Arial" w:cs="Arial"/>
                <w:sz w:val="20"/>
                <w:szCs w:val="20"/>
              </w:rPr>
              <w:t>raport</w:t>
            </w:r>
            <w:r w:rsidRPr="002D08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4753B2" w:rsidRPr="002D08BB" w:rsidRDefault="004753B2" w:rsidP="00F959B4">
            <w:pPr>
              <w:ind w:left="360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753B2" w:rsidRPr="002D08BB" w:rsidTr="00207624">
        <w:trPr>
          <w:cantSplit/>
          <w:trHeight w:val="244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Tekstdymka1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44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W</w:t>
            </w:r>
            <w:r w:rsidR="004753B2" w:rsidRPr="002D08BB">
              <w:rPr>
                <w:rFonts w:ascii="Arial" w:hAnsi="Arial" w:cs="Arial"/>
                <w:sz w:val="20"/>
                <w:szCs w:val="20"/>
              </w:rPr>
              <w:t>0</w:t>
            </w:r>
            <w:r w:rsidRPr="002D08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4753B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4753B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753B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753B2" w:rsidRPr="002D08BB" w:rsidRDefault="004753B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A461C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A461C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A461C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461C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A461C2" w:rsidRPr="002D08BB" w:rsidTr="00207624">
        <w:trPr>
          <w:cantSplit/>
          <w:trHeight w:val="259"/>
        </w:trPr>
        <w:tc>
          <w:tcPr>
            <w:tcW w:w="988" w:type="dxa"/>
            <w:shd w:val="clear" w:color="auto" w:fill="DBE5F1"/>
            <w:vAlign w:val="center"/>
          </w:tcPr>
          <w:p w:rsidR="00A461C2" w:rsidRPr="002D08BB" w:rsidRDefault="00A461C2" w:rsidP="00F959B4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461C2" w:rsidRPr="007272E1" w:rsidRDefault="007272E1" w:rsidP="00F959B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72E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207624" w:rsidP="00F959B4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A461C2" w:rsidRPr="002D08BB" w:rsidRDefault="00A461C2" w:rsidP="00F959B4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:rsidR="004753B2" w:rsidRPr="002D08BB" w:rsidRDefault="004753B2" w:rsidP="00F959B4">
      <w:pPr>
        <w:pStyle w:val="Zawartotabeli"/>
        <w:rPr>
          <w:rFonts w:ascii="Arial" w:hAnsi="Arial" w:cs="Arial"/>
          <w:sz w:val="22"/>
          <w:szCs w:val="16"/>
        </w:rPr>
      </w:pPr>
    </w:p>
    <w:p w:rsidR="004753B2" w:rsidRPr="007C6FB2" w:rsidRDefault="004753B2" w:rsidP="00F959B4">
      <w:pPr>
        <w:pStyle w:val="Zawartotabeli"/>
        <w:rPr>
          <w:rFonts w:ascii="Arial" w:hAnsi="Arial" w:cs="Arial"/>
          <w:b/>
          <w:bCs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4753B2" w:rsidRPr="002D08BB">
        <w:tc>
          <w:tcPr>
            <w:tcW w:w="1941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731F50" w:rsidRDefault="00731F5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ZALICZENIE NA OCENĘ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Na zaliczenie i końcową ocenę z przedmiotu składają się następujące komponenty:</w:t>
            </w:r>
          </w:p>
          <w:p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A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ktywnośćonline: ćwiczenia do domu, testy z ćwiczeń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:  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30% OCENY KOŃCOWEJ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Wartości punktowe za każdy typ zadania online: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a. ćwiczenia do domu: 11x5 pkt = 55 pkt </w:t>
            </w:r>
          </w:p>
          <w:p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b. testy: 14x3 pkt = 42 pkt</w:t>
            </w:r>
          </w:p>
          <w:p w:rsidR="006E5950" w:rsidRPr="00A47900" w:rsidRDefault="006E595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c. słownik: 4x5 pkt =20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Razem: </w:t>
            </w:r>
            <w:r w:rsidR="006E5950">
              <w:rPr>
                <w:rFonts w:ascii="Arial" w:hAnsi="Arial" w:cs="Arial"/>
                <w:color w:val="333333"/>
                <w:sz w:val="20"/>
                <w:szCs w:val="20"/>
              </w:rPr>
              <w:t>117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 xml:space="preserve"> pkt =100%</w:t>
            </w:r>
          </w:p>
          <w:p w:rsid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2. Realizacja dwóch raportów cząstkowych oraz raportu końcowego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70% OCENY KOŃCOWEJ</w:t>
            </w:r>
          </w:p>
          <w:p w:rsidR="00EF1FE2" w:rsidRDefault="00EF1FE2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47900" w:rsidRPr="00A47900" w:rsidRDefault="00EF1FE2" w:rsidP="00EF1FE2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Wartości punktowe za każdy typ zadania: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A47900" w:rsidRPr="00A47900">
              <w:rPr>
                <w:rFonts w:ascii="Arial" w:hAnsi="Arial" w:cs="Arial"/>
                <w:color w:val="333333"/>
                <w:sz w:val="20"/>
                <w:szCs w:val="20"/>
              </w:rPr>
              <w:t>Raporty cząstkowe: 2x10 pkt = 20 pkt</w:t>
            </w:r>
          </w:p>
          <w:p w:rsidR="00A47900" w:rsidRPr="00A47900" w:rsidRDefault="00A47900" w:rsidP="00A47900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Raport końcowy: 50 pkt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Razem: 70 pkt = 100 %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OCENA KOŃCOWA JEST LICZONA WEDŁUG WZORU</w:t>
            </w: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OCENA KOŃCOWA = (1*0.3+2*0.7)/2</w:t>
            </w:r>
          </w:p>
          <w:p w:rsidR="00EF1FE2" w:rsidRDefault="00EF1FE2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A47900" w:rsidRPr="00A47900" w:rsidRDefault="00A47900" w:rsidP="00A47900">
            <w:pPr>
              <w:pStyle w:val="Normalny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Ocenę bardzo dobrą otrzymuje student, który uzyska w sumie 86 do100 %,</w:t>
            </w:r>
          </w:p>
          <w:p w:rsidR="004753B2" w:rsidRPr="002D08BB" w:rsidRDefault="00A47900" w:rsidP="00EF1FE2">
            <w:pPr>
              <w:pStyle w:val="Zawartotabeli"/>
              <w:contextualSpacing/>
              <w:rPr>
                <w:rFonts w:ascii="Arial" w:hAnsi="Arial" w:cs="Arial"/>
                <w:sz w:val="22"/>
                <w:szCs w:val="16"/>
              </w:rPr>
            </w:pP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t>ocenę dobrą: 70-85 %,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ocenę dostateczną: 55-69 %,</w:t>
            </w:r>
            <w:r w:rsidRPr="00A47900">
              <w:rPr>
                <w:rFonts w:ascii="Arial" w:hAnsi="Arial" w:cs="Arial"/>
                <w:color w:val="333333"/>
                <w:sz w:val="20"/>
                <w:szCs w:val="20"/>
              </w:rPr>
              <w:br/>
              <w:t>ocenę niedostateczną</w:t>
            </w:r>
            <w:r w:rsidR="00EF1FE2">
              <w:rPr>
                <w:rFonts w:ascii="Arial" w:hAnsi="Arial" w:cs="Arial"/>
                <w:color w:val="333333"/>
                <w:sz w:val="20"/>
                <w:szCs w:val="20"/>
              </w:rPr>
              <w:t xml:space="preserve"> (brak zaliczenia): 0-54%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4753B2" w:rsidRPr="002D08BB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4753B2" w:rsidRPr="002D08BB" w:rsidRDefault="004753B2" w:rsidP="00F959B4">
            <w:pPr>
              <w:autoSpaceDE/>
              <w:spacing w:after="57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8BB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4753B2" w:rsidRPr="002D08BB" w:rsidRDefault="004753B2" w:rsidP="00F959B4">
            <w:pPr>
              <w:pStyle w:val="Zawartotabeli"/>
              <w:spacing w:before="57" w:after="57"/>
              <w:ind w:left="360"/>
              <w:rPr>
                <w:rFonts w:ascii="Arial" w:hAnsi="Arial" w:cs="Arial"/>
                <w:sz w:val="22"/>
                <w:szCs w:val="16"/>
              </w:rPr>
            </w:pPr>
          </w:p>
          <w:p w:rsidR="002D08BB" w:rsidRPr="006D666B" w:rsidRDefault="002D08BB" w:rsidP="006D666B">
            <w:pPr>
              <w:pStyle w:val="Zawartotabeli"/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iCs/>
                <w:sz w:val="20"/>
                <w:szCs w:val="20"/>
              </w:rPr>
              <w:t xml:space="preserve">Warunkiem ukończenia kursu jest uczestnictwo w </w:t>
            </w:r>
            <w:r w:rsidR="00F959B4" w:rsidRPr="006D666B">
              <w:rPr>
                <w:rFonts w:ascii="Arial" w:hAnsi="Arial" w:cs="Arial"/>
                <w:iCs/>
                <w:sz w:val="20"/>
                <w:szCs w:val="20"/>
              </w:rPr>
              <w:t xml:space="preserve">13 z 15 </w:t>
            </w:r>
            <w:r w:rsidRPr="006D666B">
              <w:rPr>
                <w:rFonts w:ascii="Arial" w:hAnsi="Arial" w:cs="Arial"/>
                <w:iCs/>
                <w:sz w:val="20"/>
                <w:szCs w:val="20"/>
              </w:rPr>
              <w:t xml:space="preserve">zajęć. </w:t>
            </w:r>
          </w:p>
          <w:p w:rsidR="004753B2" w:rsidRPr="002D08BB" w:rsidRDefault="004753B2" w:rsidP="00F959B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EF1FE2" w:rsidRDefault="00EF1FE2" w:rsidP="00F959B4">
      <w:pPr>
        <w:ind w:left="360"/>
        <w:rPr>
          <w:rFonts w:ascii="Arial" w:hAnsi="Arial" w:cs="Arial"/>
          <w:sz w:val="22"/>
          <w:szCs w:val="22"/>
        </w:rPr>
      </w:pPr>
    </w:p>
    <w:p w:rsidR="004753B2" w:rsidRPr="002D08BB" w:rsidRDefault="004753B2" w:rsidP="008F46E8">
      <w:pPr>
        <w:rPr>
          <w:rFonts w:ascii="Arial" w:hAnsi="Arial" w:cs="Arial"/>
          <w:sz w:val="22"/>
          <w:szCs w:val="22"/>
        </w:rPr>
      </w:pPr>
      <w:r w:rsidRPr="002D08BB">
        <w:rPr>
          <w:rFonts w:ascii="Arial" w:hAnsi="Arial" w:cs="Arial"/>
          <w:sz w:val="22"/>
          <w:szCs w:val="22"/>
        </w:rPr>
        <w:t>Treści merytoryczne (wykaz tematów)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753B2" w:rsidRPr="002D08BB">
        <w:trPr>
          <w:trHeight w:val="1136"/>
        </w:trPr>
        <w:tc>
          <w:tcPr>
            <w:tcW w:w="9622" w:type="dxa"/>
          </w:tcPr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1.Etapy pracy badawczej i projektowej. Wsparcie komputerowe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etapy badawcze, cykl projektu badawczego, wsparcie komputerowe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2. Analiza treści w projektach badawczych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istota i etapy analizy treści: dobór próby, kodowanie i analiza danych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3. Przygotowanie korpusu tekstów do analizy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dobór próby, archiwizacja tekstów, tworzenie listy zbiorczej tekstów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4. Pierwsze kroki w QDA Miner. Interfejs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tworzenie projektu, opis projektu, ustawienia użytkownika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5. Operacje na obiektach analitycznych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filtrowanie, grupowanie i sortowanie obserwacji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6. Operacje na zmiennych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- tworzenie, przekształcanie i statystyki częstości 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7. Statystyki zmiennych i ich raportowanie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tabele krzyżowe, wizualizacja danych, raportowanie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8. Tworzenie drzewa kodowego. Praca z kodami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drzewo kodowe, operacje na kodach, kody w analizie obrazu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9. Kodowanie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kodowanie 'incident by incident', kodowanie półautomatyczne, zapisywanie kodowania w raporcie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10. Text-mining. Wyszukiwanie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wyszukiwanie tekstu, fragmentów, słów kluczowych i kodowania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11.Text-mining. Skupienia i podobieństwa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wyszukiwanie na podstawie przykładu, wyszukiwanie daty i skupień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12. Metody analizy tekstu: częstotliwość i sekwencja kodowania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częstotliwość kodowania, sekwencja kodowania, podwójne kodowanie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13. Metody analizy tekstu: zgodność kodowania i kodowanie vs zmienne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scalanie plików różnych koderów, zgodność kodowania, kodowanie vs zmienne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14. Wizualizacja danych ilościowych i raportowanie</w:t>
            </w:r>
          </w:p>
          <w:p w:rsidR="00F959B4" w:rsidRPr="006D666B" w:rsidRDefault="00F959B4" w:rsidP="00F959B4">
            <w:pPr>
              <w:pStyle w:val="Tekstdymka1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- tabele i wykresy, struktura raportu, prezentacja danych w raporcie</w:t>
            </w:r>
          </w:p>
          <w:p w:rsidR="00F959B4" w:rsidRPr="006D666B" w:rsidRDefault="00F959B4" w:rsidP="00F959B4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15. Wizualizacja danych jakościowych i raportowanie</w:t>
            </w:r>
          </w:p>
          <w:p w:rsidR="00CE6080" w:rsidRPr="002D08BB" w:rsidRDefault="00F959B4" w:rsidP="00F959B4">
            <w:pPr>
              <w:pStyle w:val="Tekstdymka1"/>
              <w:ind w:left="360"/>
              <w:rPr>
                <w:rFonts w:ascii="Arial" w:hAnsi="Arial" w:cs="Arial"/>
                <w:sz w:val="22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typy danych jakościowych, przygotowanie ilustracji danych, struktura opisu danych w raporcie</w:t>
            </w:r>
          </w:p>
        </w:tc>
      </w:tr>
    </w:tbl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22"/>
        </w:rPr>
      </w:pPr>
      <w:r w:rsidRPr="002D08BB">
        <w:rPr>
          <w:rFonts w:ascii="Arial" w:hAnsi="Arial" w:cs="Arial"/>
          <w:sz w:val="22"/>
          <w:szCs w:val="22"/>
        </w:rPr>
        <w:t>Wykaz literatury podstawowej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753B2" w:rsidRPr="00731F50">
        <w:trPr>
          <w:trHeight w:val="1098"/>
        </w:trPr>
        <w:tc>
          <w:tcPr>
            <w:tcW w:w="9622" w:type="dxa"/>
          </w:tcPr>
          <w:p w:rsidR="00207624" w:rsidRDefault="006D666B" w:rsidP="00207624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Babbie, E. R., &amp;Betkiewicz, W. (2008). </w:t>
            </w:r>
            <w:r w:rsidR="00207624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Podstawy badań społecznych</w:t>
            </w:r>
            <w:r w:rsidRPr="006D666B">
              <w:rPr>
                <w:rFonts w:ascii="Arial" w:hAnsi="Arial" w:cs="Arial"/>
                <w:sz w:val="20"/>
                <w:szCs w:val="20"/>
              </w:rPr>
              <w:t>. Warszawa: Wydawnictwo</w:t>
            </w:r>
            <w:r w:rsidR="00207624" w:rsidRPr="006D666B">
              <w:rPr>
                <w:rFonts w:ascii="Arial" w:hAnsi="Arial" w:cs="Arial"/>
                <w:sz w:val="20"/>
                <w:szCs w:val="20"/>
              </w:rPr>
              <w:t xml:space="preserve"> Naukowe PWN.</w:t>
            </w:r>
          </w:p>
          <w:p w:rsidR="006D666B" w:rsidRPr="006D666B" w:rsidRDefault="006D666B" w:rsidP="00207624">
            <w:pPr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44C59" w:rsidRPr="006D666B">
              <w:rPr>
                <w:rFonts w:ascii="Arial" w:hAnsi="Arial" w:cs="Arial"/>
                <w:sz w:val="20"/>
                <w:szCs w:val="20"/>
              </w:rPr>
              <w:t xml:space="preserve">Silverman, D., Głowacka-Grajper, M., Konecki, K., &amp; Ostrowska, J. (2007). </w:t>
            </w: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Interpretacja</w:t>
            </w:r>
          </w:p>
          <w:p w:rsidR="006D666B" w:rsidRPr="006D666B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danych jakościowych: metody analizy rozmowy, tekstu i interakcji</w:t>
            </w:r>
            <w:r w:rsidR="006D666B" w:rsidRPr="006D666B">
              <w:rPr>
                <w:rFonts w:ascii="Arial" w:hAnsi="Arial" w:cs="Arial"/>
                <w:sz w:val="20"/>
                <w:szCs w:val="20"/>
              </w:rPr>
              <w:t>. Warszawa: Wydawnictwo</w:t>
            </w:r>
          </w:p>
          <w:p w:rsidR="000B3ED5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>Naukowe PWN.</w:t>
            </w:r>
          </w:p>
          <w:p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D666B" w:rsidRPr="006D666B" w:rsidRDefault="006D666B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3. </w:t>
            </w:r>
            <w:r w:rsidR="00B44C59"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QDA Miner 4. Qualitative and mixed-method software  with unparalleled  computer-assisted </w:t>
            </w:r>
          </w:p>
          <w:p w:rsidR="00B44C59" w:rsidRPr="00B44C59" w:rsidRDefault="00B44C59" w:rsidP="00B44C59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6D666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coding, analysis, and report writing capabilities </w:t>
            </w:r>
            <w:r w:rsidRPr="006D666B">
              <w:rPr>
                <w:rFonts w:ascii="Arial" w:hAnsi="Arial" w:cs="Arial"/>
                <w:sz w:val="20"/>
                <w:szCs w:val="20"/>
                <w:lang w:val="en-US"/>
              </w:rPr>
              <w:t>(2004) Provalis Research</w:t>
            </w:r>
          </w:p>
        </w:tc>
      </w:tr>
    </w:tbl>
    <w:p w:rsidR="004753B2" w:rsidRPr="00B44C59" w:rsidRDefault="004753B2" w:rsidP="00F959B4">
      <w:pPr>
        <w:rPr>
          <w:rFonts w:ascii="Arial" w:hAnsi="Arial" w:cs="Arial"/>
          <w:sz w:val="22"/>
          <w:szCs w:val="16"/>
          <w:lang w:val="en-US"/>
        </w:rPr>
      </w:pPr>
    </w:p>
    <w:p w:rsidR="004753B2" w:rsidRPr="002D08BB" w:rsidRDefault="004753B2" w:rsidP="00F959B4">
      <w:pPr>
        <w:ind w:left="360"/>
        <w:rPr>
          <w:rFonts w:ascii="Arial" w:hAnsi="Arial" w:cs="Arial"/>
          <w:sz w:val="22"/>
          <w:szCs w:val="16"/>
        </w:rPr>
      </w:pPr>
      <w:r w:rsidRPr="002D08BB">
        <w:rPr>
          <w:rFonts w:ascii="Arial" w:hAnsi="Arial" w:cs="Arial"/>
          <w:sz w:val="22"/>
          <w:szCs w:val="16"/>
        </w:rPr>
        <w:t>Wykaz literatury uzupełniającej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4753B2" w:rsidRPr="002D08BB">
        <w:trPr>
          <w:trHeight w:val="1112"/>
        </w:trPr>
        <w:tc>
          <w:tcPr>
            <w:tcW w:w="9622" w:type="dxa"/>
          </w:tcPr>
          <w:p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1</w:t>
            </w:r>
            <w:r w:rsidRPr="006D66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95455" w:rsidRPr="006D666B">
              <w:rPr>
                <w:rFonts w:ascii="Arial" w:hAnsi="Arial" w:cs="Arial"/>
                <w:sz w:val="20"/>
                <w:szCs w:val="20"/>
              </w:rPr>
              <w:t xml:space="preserve">Niedbalski, J., Uniwersytet Łódzki, &amp; Wydawnictwo. (2013). </w:t>
            </w:r>
            <w:r w:rsidR="00C95455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Odkry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wanie CAQDAS: wybrane bezpłatne</w:t>
            </w:r>
          </w:p>
          <w:p w:rsid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programy komputerowe wspomagające analizę danych jakościowych</w:t>
            </w:r>
            <w:r w:rsidRPr="006D666B">
              <w:rPr>
                <w:rFonts w:ascii="Arial" w:hAnsi="Arial" w:cs="Arial"/>
                <w:sz w:val="20"/>
                <w:szCs w:val="20"/>
              </w:rPr>
              <w:t>.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 Łódź: Wydawnictwo Uniwersytetu</w:t>
            </w:r>
          </w:p>
          <w:p w:rsidR="00C95455" w:rsidRP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Łódzkiego.</w:t>
            </w:r>
          </w:p>
          <w:p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:rsidR="006D666B" w:rsidRDefault="006D666B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95455" w:rsidRPr="006D666B">
              <w:rPr>
                <w:rFonts w:ascii="Arial" w:hAnsi="Arial" w:cs="Arial"/>
                <w:sz w:val="20"/>
                <w:szCs w:val="20"/>
              </w:rPr>
              <w:t xml:space="preserve">Niedbalski, J., Uniwersytet Łódzki, &amp; Wydawnictwo. (2014). </w:t>
            </w:r>
            <w:r w:rsidR="00C95455"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Metod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 i techniki odkrywania wiedzy:</w:t>
            </w:r>
          </w:p>
          <w:p w:rsid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i/>
                <w:iCs/>
                <w:sz w:val="20"/>
                <w:szCs w:val="20"/>
              </w:rPr>
              <w:t>narzędzia CAQDAS w procesie analizy danych jakościowych</w:t>
            </w:r>
            <w:r w:rsidRPr="006D666B">
              <w:rPr>
                <w:rFonts w:ascii="Arial" w:hAnsi="Arial" w:cs="Arial"/>
                <w:sz w:val="20"/>
                <w:szCs w:val="20"/>
              </w:rPr>
              <w:t>.</w:t>
            </w:r>
            <w:r w:rsidR="006D666B">
              <w:rPr>
                <w:rFonts w:ascii="Arial" w:hAnsi="Arial" w:cs="Arial"/>
                <w:sz w:val="20"/>
                <w:szCs w:val="20"/>
              </w:rPr>
              <w:t xml:space="preserve"> Łódź: Wydawnictwo Uniwersytetu</w:t>
            </w:r>
          </w:p>
          <w:p w:rsidR="00C95455" w:rsidRPr="006D666B" w:rsidRDefault="00C95455" w:rsidP="006D666B">
            <w:pPr>
              <w:autoSpaceDN w:val="0"/>
              <w:adjustRightInd w:val="0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D666B">
              <w:rPr>
                <w:rFonts w:ascii="Arial" w:hAnsi="Arial" w:cs="Arial"/>
                <w:sz w:val="20"/>
                <w:szCs w:val="20"/>
              </w:rPr>
              <w:t>Łódzkiego.</w:t>
            </w:r>
          </w:p>
          <w:p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C95455" w:rsidRP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3.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Bryda, G. (2014) CAQDAS a badania jakościowe w praktyce,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12-39.</w:t>
            </w:r>
          </w:p>
          <w:p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C95455" w:rsidRP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4.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Brosz, M. (2014) Badanie jakościowe w warunkach niedoszacowania czasu – czyli o konieczności „podążaniana skróty”. Organizacja procesu badawczego pod kątem zastosowania komputerowego wsparcia analizy danych jakościowych,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40-59.</w:t>
            </w:r>
          </w:p>
          <w:p w:rsidR="006D666B" w:rsidRDefault="006D666B" w:rsidP="006D666B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4753B2" w:rsidRPr="002D08BB" w:rsidRDefault="006D666B" w:rsidP="006D666B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5. 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 xml:space="preserve">Głowacki, K. (2014) Organizacja procesu badawczego a oprogramowanie do organizacji wiedzy i zarządzania projektem badawczym, </w:t>
            </w:r>
            <w:r w:rsidR="00C95455" w:rsidRPr="006D666B">
              <w:rPr>
                <w:rFonts w:ascii="Arial" w:hAnsi="Arial" w:cs="Arial"/>
                <w:i/>
                <w:snapToGrid w:val="0"/>
                <w:sz w:val="20"/>
                <w:szCs w:val="20"/>
              </w:rPr>
              <w:t>Przegląd Socjologii Jakościowej</w:t>
            </w:r>
            <w:r w:rsidR="00C95455" w:rsidRPr="006D666B">
              <w:rPr>
                <w:rFonts w:ascii="Arial" w:hAnsi="Arial" w:cs="Arial"/>
                <w:snapToGrid w:val="0"/>
                <w:sz w:val="20"/>
                <w:szCs w:val="20"/>
              </w:rPr>
              <w:t>, Tom X, nr 2, s. 162-195.</w:t>
            </w:r>
          </w:p>
        </w:tc>
      </w:tr>
    </w:tbl>
    <w:p w:rsidR="007C6FB2" w:rsidRDefault="007C6FB2" w:rsidP="00F959B4">
      <w:pPr>
        <w:pStyle w:val="Tekstdymka1"/>
        <w:ind w:left="360"/>
        <w:rPr>
          <w:rFonts w:ascii="Arial" w:hAnsi="Arial" w:cs="Arial"/>
          <w:sz w:val="22"/>
        </w:rPr>
      </w:pPr>
    </w:p>
    <w:p w:rsidR="007C6FB2" w:rsidRDefault="007C6FB2" w:rsidP="00F959B4">
      <w:pPr>
        <w:pStyle w:val="Tekstdymka1"/>
        <w:ind w:left="360"/>
        <w:rPr>
          <w:rFonts w:ascii="Arial" w:hAnsi="Arial" w:cs="Arial"/>
          <w:sz w:val="22"/>
        </w:rPr>
      </w:pPr>
    </w:p>
    <w:p w:rsidR="004753B2" w:rsidRPr="002D08BB" w:rsidRDefault="004753B2" w:rsidP="007C6FB2">
      <w:pPr>
        <w:pStyle w:val="Tekstdymka1"/>
        <w:rPr>
          <w:rFonts w:ascii="Arial" w:hAnsi="Arial" w:cs="Arial"/>
          <w:sz w:val="22"/>
        </w:rPr>
      </w:pPr>
      <w:r w:rsidRPr="002D08BB">
        <w:rPr>
          <w:rFonts w:ascii="Arial" w:hAnsi="Arial" w:cs="Arial"/>
          <w:sz w:val="22"/>
        </w:rPr>
        <w:t>Bilans godzinowy zgodny z CNPS (Całkowity Nakład Pracy Studenta)</w:t>
      </w:r>
      <w:r w:rsidR="0073632A">
        <w:rPr>
          <w:rFonts w:ascii="Arial" w:hAnsi="Arial" w:cs="Arial"/>
          <w:sz w:val="22"/>
        </w:rPr>
        <w:t xml:space="preserve"> – studia stacjonarne </w:t>
      </w:r>
    </w:p>
    <w:p w:rsidR="004753B2" w:rsidRPr="002D08BB" w:rsidRDefault="004753B2" w:rsidP="00F959B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753B2" w:rsidRPr="002D08B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753B2" w:rsidRPr="002D08BB" w:rsidRDefault="006D666B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4753B2" w:rsidRPr="002D08B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753B2" w:rsidRPr="002D08BB" w:rsidRDefault="006D666B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4753B2" w:rsidRPr="002D08B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53B2" w:rsidRPr="002D08B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753B2" w:rsidRPr="002D08BB" w:rsidRDefault="007E66A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272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753B2" w:rsidRPr="002D08B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753B2" w:rsidRPr="002D08BB" w:rsidRDefault="00AD6340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272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4753B2" w:rsidRPr="002D08B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753B2" w:rsidRPr="002D08BB" w:rsidRDefault="007E66A1" w:rsidP="006D666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4753B2" w:rsidRPr="002D08B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53B2" w:rsidRPr="002D08B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753B2" w:rsidRPr="002D08BB" w:rsidRDefault="007E66A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4753B2" w:rsidRPr="002D08B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753B2" w:rsidRPr="002D08BB" w:rsidRDefault="004753B2" w:rsidP="00F959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753B2" w:rsidRPr="002D08BB" w:rsidRDefault="00954AD1" w:rsidP="00F959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4753B2" w:rsidRDefault="004753B2" w:rsidP="00F959B4">
      <w:pPr>
        <w:pStyle w:val="Tekstdymka1"/>
        <w:rPr>
          <w:rFonts w:ascii="Arial" w:hAnsi="Arial" w:cs="Arial"/>
          <w:sz w:val="22"/>
        </w:rPr>
      </w:pPr>
    </w:p>
    <w:p w:rsidR="007E66A1" w:rsidRPr="002D08BB" w:rsidRDefault="007E66A1" w:rsidP="007E66A1">
      <w:pPr>
        <w:pStyle w:val="Tekstdymka1"/>
        <w:rPr>
          <w:rFonts w:ascii="Arial" w:hAnsi="Arial" w:cs="Arial"/>
          <w:sz w:val="22"/>
        </w:rPr>
      </w:pPr>
      <w:r w:rsidRPr="002D08BB">
        <w:rPr>
          <w:rFonts w:ascii="Arial" w:hAnsi="Arial" w:cs="Arial"/>
          <w:sz w:val="22"/>
        </w:rPr>
        <w:t>Bilans godzinowy zgodny z CNPS (Całkowity Nakład Pracy Studenta)</w:t>
      </w:r>
      <w:r w:rsidR="0073632A">
        <w:rPr>
          <w:rFonts w:ascii="Arial" w:hAnsi="Arial" w:cs="Arial"/>
          <w:sz w:val="22"/>
        </w:rPr>
        <w:t xml:space="preserve"> – studia niestacjonarne </w:t>
      </w:r>
    </w:p>
    <w:p w:rsidR="007E66A1" w:rsidRPr="002D08BB" w:rsidRDefault="007E66A1" w:rsidP="007E66A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E66A1" w:rsidRPr="002D08BB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7E66A1" w:rsidRPr="002D08BB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E66A1" w:rsidRPr="002D08BB" w:rsidRDefault="0073632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7E66A1" w:rsidRPr="002D08BB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E66A1" w:rsidRPr="002D08BB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7E66A1" w:rsidRPr="002D08BB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7E66A1" w:rsidRPr="002D08BB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7E66A1" w:rsidRPr="002D08BB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E66A1" w:rsidRPr="002D08BB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E66A1" w:rsidRPr="002D08BB" w:rsidRDefault="0073632A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7E66A1" w:rsidRPr="002D08BB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D08BB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E66A1" w:rsidRPr="002D08BB" w:rsidRDefault="007E66A1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7E66A1" w:rsidRPr="002D08BB" w:rsidRDefault="007E66A1" w:rsidP="007E66A1">
      <w:pPr>
        <w:pStyle w:val="Tekstdymka1"/>
        <w:rPr>
          <w:rFonts w:ascii="Arial" w:hAnsi="Arial" w:cs="Arial"/>
          <w:sz w:val="22"/>
        </w:rPr>
      </w:pPr>
    </w:p>
    <w:p w:rsidR="007E66A1" w:rsidRPr="002D08BB" w:rsidRDefault="007E66A1" w:rsidP="00F959B4">
      <w:pPr>
        <w:pStyle w:val="Tekstdymka1"/>
        <w:rPr>
          <w:rFonts w:ascii="Arial" w:hAnsi="Arial" w:cs="Arial"/>
          <w:sz w:val="22"/>
        </w:rPr>
      </w:pPr>
    </w:p>
    <w:sectPr w:rsidR="007E66A1" w:rsidRPr="002D08BB" w:rsidSect="006C5F4B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FA" w:rsidRDefault="003A16FA">
      <w:r>
        <w:separator/>
      </w:r>
    </w:p>
  </w:endnote>
  <w:endnote w:type="continuationSeparator" w:id="1">
    <w:p w:rsidR="003A16FA" w:rsidRDefault="003A1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59" w:rsidRDefault="00BD6FB9">
    <w:pPr>
      <w:pStyle w:val="Stopka"/>
      <w:jc w:val="right"/>
    </w:pPr>
    <w:r>
      <w:fldChar w:fldCharType="begin"/>
    </w:r>
    <w:r w:rsidR="00B44C59">
      <w:instrText>PAGE   \* MERGEFORMAT</w:instrText>
    </w:r>
    <w:r>
      <w:fldChar w:fldCharType="separate"/>
    </w:r>
    <w:r w:rsidR="00731F50">
      <w:rPr>
        <w:noProof/>
      </w:rPr>
      <w:t>3</w:t>
    </w:r>
    <w:r>
      <w:fldChar w:fldCharType="end"/>
    </w:r>
  </w:p>
  <w:p w:rsidR="00B44C59" w:rsidRDefault="00B44C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FA" w:rsidRDefault="003A16FA">
      <w:r>
        <w:separator/>
      </w:r>
    </w:p>
  </w:footnote>
  <w:footnote w:type="continuationSeparator" w:id="1">
    <w:p w:rsidR="003A16FA" w:rsidRDefault="003A1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2E81C18"/>
    <w:multiLevelType w:val="hybridMultilevel"/>
    <w:tmpl w:val="0BEA7EF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A54EE6"/>
    <w:multiLevelType w:val="hybridMultilevel"/>
    <w:tmpl w:val="47A29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280122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5022"/>
    <w:multiLevelType w:val="hybridMultilevel"/>
    <w:tmpl w:val="96C480D6"/>
    <w:lvl w:ilvl="0" w:tplc="46BE6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8126C"/>
    <w:multiLevelType w:val="hybridMultilevel"/>
    <w:tmpl w:val="755E1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A6457"/>
    <w:multiLevelType w:val="hybridMultilevel"/>
    <w:tmpl w:val="626C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F5DA0"/>
    <w:multiLevelType w:val="hybridMultilevel"/>
    <w:tmpl w:val="2E409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A739F"/>
    <w:multiLevelType w:val="singleLevel"/>
    <w:tmpl w:val="CC824B1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5BD77EFF"/>
    <w:multiLevelType w:val="hybridMultilevel"/>
    <w:tmpl w:val="9CB0B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3040A0"/>
    <w:rsid w:val="00030BFD"/>
    <w:rsid w:val="000B3ED5"/>
    <w:rsid w:val="000F27B0"/>
    <w:rsid w:val="001B513D"/>
    <w:rsid w:val="00207624"/>
    <w:rsid w:val="00234B1F"/>
    <w:rsid w:val="00245064"/>
    <w:rsid w:val="002D08BB"/>
    <w:rsid w:val="002F1F55"/>
    <w:rsid w:val="003040A0"/>
    <w:rsid w:val="00373E23"/>
    <w:rsid w:val="0039292D"/>
    <w:rsid w:val="003A16FA"/>
    <w:rsid w:val="003B497F"/>
    <w:rsid w:val="003C3548"/>
    <w:rsid w:val="004753B2"/>
    <w:rsid w:val="00507CE3"/>
    <w:rsid w:val="0051101B"/>
    <w:rsid w:val="00574A33"/>
    <w:rsid w:val="005B009F"/>
    <w:rsid w:val="005C0BAE"/>
    <w:rsid w:val="005C1DFD"/>
    <w:rsid w:val="00603553"/>
    <w:rsid w:val="0062798C"/>
    <w:rsid w:val="00640568"/>
    <w:rsid w:val="00696A63"/>
    <w:rsid w:val="006C5F4B"/>
    <w:rsid w:val="006D4629"/>
    <w:rsid w:val="006D666B"/>
    <w:rsid w:val="006E5950"/>
    <w:rsid w:val="00723B8F"/>
    <w:rsid w:val="007272E1"/>
    <w:rsid w:val="00731F50"/>
    <w:rsid w:val="0073632A"/>
    <w:rsid w:val="00743D5D"/>
    <w:rsid w:val="007B151A"/>
    <w:rsid w:val="007C6FB2"/>
    <w:rsid w:val="007E66A1"/>
    <w:rsid w:val="0083020F"/>
    <w:rsid w:val="008F46E8"/>
    <w:rsid w:val="009267CE"/>
    <w:rsid w:val="00954AD1"/>
    <w:rsid w:val="00963C38"/>
    <w:rsid w:val="00993109"/>
    <w:rsid w:val="00A461C2"/>
    <w:rsid w:val="00A47900"/>
    <w:rsid w:val="00A87E22"/>
    <w:rsid w:val="00AD6340"/>
    <w:rsid w:val="00B44C59"/>
    <w:rsid w:val="00BD6FB9"/>
    <w:rsid w:val="00C80BFE"/>
    <w:rsid w:val="00C81A09"/>
    <w:rsid w:val="00C95455"/>
    <w:rsid w:val="00CE6080"/>
    <w:rsid w:val="00D2565C"/>
    <w:rsid w:val="00D25C9E"/>
    <w:rsid w:val="00D37E04"/>
    <w:rsid w:val="00DC493F"/>
    <w:rsid w:val="00E656DC"/>
    <w:rsid w:val="00E9303E"/>
    <w:rsid w:val="00EB57C1"/>
    <w:rsid w:val="00EB74C1"/>
    <w:rsid w:val="00EF1FE2"/>
    <w:rsid w:val="00F108B3"/>
    <w:rsid w:val="00F33B7E"/>
    <w:rsid w:val="00F40DED"/>
    <w:rsid w:val="00F959B4"/>
    <w:rsid w:val="00FC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F4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C5F4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9B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9B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9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C5F4B"/>
  </w:style>
  <w:style w:type="character" w:styleId="Numerstrony">
    <w:name w:val="page number"/>
    <w:semiHidden/>
    <w:rsid w:val="006C5F4B"/>
    <w:rPr>
      <w:sz w:val="14"/>
      <w:szCs w:val="14"/>
    </w:rPr>
  </w:style>
  <w:style w:type="paragraph" w:styleId="Tekstpodstawowy">
    <w:name w:val="Body Text"/>
    <w:basedOn w:val="Normalny"/>
    <w:semiHidden/>
    <w:rsid w:val="006C5F4B"/>
    <w:pPr>
      <w:spacing w:after="120"/>
    </w:pPr>
  </w:style>
  <w:style w:type="paragraph" w:customStyle="1" w:styleId="Podpis1">
    <w:name w:val="Podpis1"/>
    <w:basedOn w:val="Normalny"/>
    <w:rsid w:val="006C5F4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6C5F4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6C5F4B"/>
  </w:style>
  <w:style w:type="paragraph" w:styleId="Stopka">
    <w:name w:val="footer"/>
    <w:basedOn w:val="Normalny"/>
    <w:semiHidden/>
    <w:rsid w:val="006C5F4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C5F4B"/>
    <w:pPr>
      <w:suppressLineNumbers/>
    </w:pPr>
  </w:style>
  <w:style w:type="paragraph" w:customStyle="1" w:styleId="Nagwektabeli">
    <w:name w:val="Nagłówek tabeli"/>
    <w:basedOn w:val="Zawartotabeli"/>
    <w:rsid w:val="006C5F4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C5F4B"/>
  </w:style>
  <w:style w:type="paragraph" w:customStyle="1" w:styleId="Indeks">
    <w:name w:val="Indeks"/>
    <w:basedOn w:val="Normalny"/>
    <w:rsid w:val="006C5F4B"/>
    <w:pPr>
      <w:suppressLineNumbers/>
    </w:pPr>
  </w:style>
  <w:style w:type="character" w:styleId="Odwoaniedokomentarza">
    <w:name w:val="annotation reference"/>
    <w:semiHidden/>
    <w:rsid w:val="006C5F4B"/>
    <w:rPr>
      <w:sz w:val="16"/>
      <w:szCs w:val="16"/>
    </w:rPr>
  </w:style>
  <w:style w:type="paragraph" w:styleId="Tekstkomentarza">
    <w:name w:val="annotation text"/>
    <w:basedOn w:val="Normalny"/>
    <w:semiHidden/>
    <w:rsid w:val="006C5F4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C5F4B"/>
    <w:rPr>
      <w:b/>
      <w:bCs/>
    </w:rPr>
  </w:style>
  <w:style w:type="paragraph" w:customStyle="1" w:styleId="Tekstdymka1">
    <w:name w:val="Tekst dymka1"/>
    <w:basedOn w:val="Normalny"/>
    <w:rsid w:val="006C5F4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C5F4B"/>
    <w:rPr>
      <w:sz w:val="20"/>
      <w:szCs w:val="20"/>
    </w:rPr>
  </w:style>
  <w:style w:type="character" w:styleId="Odwoanieprzypisudolnego">
    <w:name w:val="footnote reference"/>
    <w:semiHidden/>
    <w:rsid w:val="006C5F4B"/>
    <w:rPr>
      <w:vertAlign w:val="superscript"/>
    </w:rPr>
  </w:style>
  <w:style w:type="character" w:customStyle="1" w:styleId="StopkaZnak">
    <w:name w:val="Stopka Znak"/>
    <w:rsid w:val="006C5F4B"/>
    <w:rPr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F959B4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F959B4"/>
    <w:rPr>
      <w:rFonts w:ascii="Calibri Light" w:eastAsia="Times New Roman" w:hAnsi="Calibri Light" w:cs="Times New Roman"/>
      <w:b/>
      <w:bCs/>
      <w:sz w:val="26"/>
      <w:szCs w:val="26"/>
      <w:lang w:val="pl-PL" w:eastAsia="pl-PL"/>
    </w:rPr>
  </w:style>
  <w:style w:type="character" w:customStyle="1" w:styleId="Nagwek4Znak">
    <w:name w:val="Nagłówek 4 Znak"/>
    <w:link w:val="Nagwek4"/>
    <w:uiPriority w:val="9"/>
    <w:semiHidden/>
    <w:rsid w:val="00F959B4"/>
    <w:rPr>
      <w:rFonts w:ascii="Calibri" w:eastAsia="Times New Roman" w:hAnsi="Calibri" w:cs="Times New Roman"/>
      <w:b/>
      <w:bCs/>
      <w:sz w:val="28"/>
      <w:szCs w:val="2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A47900"/>
    <w:pPr>
      <w:widowControl/>
      <w:suppressAutoHyphens w:val="0"/>
      <w:autoSpaceDE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251">
          <w:marLeft w:val="0"/>
          <w:marRight w:val="0"/>
          <w:marTop w:val="0"/>
          <w:marBottom w:val="300"/>
          <w:divBdr>
            <w:top w:val="single" w:sz="6" w:space="6" w:color="E3E3E3"/>
            <w:left w:val="single" w:sz="6" w:space="0" w:color="E3E3E3"/>
            <w:bottom w:val="single" w:sz="6" w:space="6" w:color="E3E3E3"/>
            <w:right w:val="single" w:sz="6" w:space="0" w:color="E3E3E3"/>
          </w:divBdr>
          <w:divsChild>
            <w:div w:id="1727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37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40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056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584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3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7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3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3258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4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4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82312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0583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88365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7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7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9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1788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4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2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5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5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10461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8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7043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49753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7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92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87217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1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6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1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00099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380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4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1378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8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5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8074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38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61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1932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907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2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6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2011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47860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3362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42406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2053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340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6089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8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1050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7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7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2175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929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1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4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7759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2024-11-02T17:25:00Z</dcterms:created>
  <dcterms:modified xsi:type="dcterms:W3CDTF">2025-10-25T09:57:00Z</dcterms:modified>
</cp:coreProperties>
</file>