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  <w:gridCol w:w="7655"/>
      </w:tblGrid>
      <w:tr w:rsidR="003A5FF4" w:rsidTr="004E3662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A5FF4" w:rsidRDefault="003A5FF4" w:rsidP="003A5FF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A5FF4" w:rsidRDefault="003A5FF4" w:rsidP="003A5FF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SOCJOLOGIA RODZINY</w:t>
            </w:r>
          </w:p>
        </w:tc>
        <w:tc>
          <w:tcPr>
            <w:tcW w:w="7655" w:type="dxa"/>
            <w:vAlign w:val="center"/>
          </w:tcPr>
          <w:p w:rsidR="003A5FF4" w:rsidRDefault="003A5FF4" w:rsidP="003A5FF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FF4" w:rsidTr="004E3662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A5FF4" w:rsidRDefault="003A5FF4" w:rsidP="003A5FF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A5FF4" w:rsidRDefault="003A5FF4" w:rsidP="003A5FF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Calibri"/>
                <w:sz w:val="20"/>
                <w:szCs w:val="20"/>
              </w:rPr>
              <w:t>SOCIOLOGY OF FAMILY</w:t>
            </w:r>
          </w:p>
        </w:tc>
        <w:tc>
          <w:tcPr>
            <w:tcW w:w="7655" w:type="dxa"/>
            <w:vAlign w:val="center"/>
          </w:tcPr>
          <w:p w:rsidR="003A5FF4" w:rsidRDefault="003A5FF4" w:rsidP="003A5FF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ED221C" w:rsidRDefault="00ED221C" w:rsidP="00ED221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584256">
              <w:rPr>
                <w:rFonts w:ascii="Arial" w:hAnsi="Arial" w:cs="Arial"/>
                <w:sz w:val="20"/>
                <w:szCs w:val="20"/>
              </w:rPr>
              <w:t>Bogdan Więckiewicz</w:t>
            </w:r>
          </w:p>
          <w:p w:rsidR="00827D3B" w:rsidRDefault="00827D3B" w:rsidP="003B68DE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584256" w:rsidRDefault="00584256" w:rsidP="0058425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Bogdan Więckiewicz</w:t>
            </w:r>
          </w:p>
          <w:p w:rsidR="00827D3B" w:rsidRDefault="00827D3B" w:rsidP="007A5E4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58425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3A5FF4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/>
              </w:rPr>
              <w:t>Celem kursu jest zapoznanie studentów z  problematyką i obszarami zainteresowania socjologii rodziny oraz informacjami na temat zasad funkcjonowania rodzin. Kurs ma dostarczyć wiedzy pozwalającej na samodzielne analizowanie i zrozumienie zjawisk zachodzących we współczesnych rodzinach</w:t>
            </w:r>
            <w:r w:rsidR="003B68DE">
              <w:rPr>
                <w:rFonts w:ascii="Arial" w:hAnsi="Arial"/>
              </w:rPr>
              <w:t>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  <w:gridCol w:w="7699"/>
      </w:tblGrid>
      <w:tr w:rsidR="003A5FF4" w:rsidTr="00614FC2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A5FF4" w:rsidRDefault="003A5FF4" w:rsidP="003A5FF4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A5FF4" w:rsidRPr="00DC2DA9" w:rsidRDefault="003A5FF4" w:rsidP="00DC2DA9">
            <w:pPr>
              <w:rPr>
                <w:rFonts w:ascii="Arial" w:hAnsi="Arial"/>
              </w:rPr>
            </w:pPr>
          </w:p>
          <w:p w:rsidR="003A5FF4" w:rsidRPr="00DC2DA9" w:rsidRDefault="00DC2DA9" w:rsidP="00DC2DA9">
            <w:pPr>
              <w:rPr>
                <w:rFonts w:ascii="Arial" w:hAnsi="Arial"/>
              </w:rPr>
            </w:pPr>
            <w:r w:rsidRPr="00DC2DA9">
              <w:rPr>
                <w:rFonts w:ascii="Arial" w:hAnsi="Arial"/>
              </w:rPr>
              <w:t>Z</w:t>
            </w:r>
            <w:r w:rsidR="003A5FF4" w:rsidRPr="00DC2DA9">
              <w:rPr>
                <w:rFonts w:ascii="Arial" w:hAnsi="Arial"/>
              </w:rPr>
              <w:t xml:space="preserve"> zakresu socjologii ogólnej</w:t>
            </w:r>
          </w:p>
          <w:p w:rsidR="003A5FF4" w:rsidRPr="00DC2DA9" w:rsidRDefault="003A5FF4" w:rsidP="00DC2DA9">
            <w:pPr>
              <w:autoSpaceDE/>
              <w:rPr>
                <w:rFonts w:ascii="Arial" w:hAnsi="Arial"/>
              </w:rPr>
            </w:pPr>
          </w:p>
        </w:tc>
        <w:tc>
          <w:tcPr>
            <w:tcW w:w="7699" w:type="dxa"/>
            <w:vAlign w:val="center"/>
          </w:tcPr>
          <w:p w:rsidR="003A5FF4" w:rsidRDefault="003A5FF4" w:rsidP="003A5FF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A5FF4" w:rsidRDefault="003A5FF4" w:rsidP="003A5FF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A5FF4" w:rsidRDefault="003A5FF4" w:rsidP="003A5FF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A5FF4" w:rsidTr="00614FC2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A5FF4" w:rsidRDefault="003A5FF4" w:rsidP="003A5FF4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A5FF4" w:rsidRPr="00DC2DA9" w:rsidRDefault="003A5FF4" w:rsidP="00DC2DA9">
            <w:pPr>
              <w:rPr>
                <w:rFonts w:ascii="Arial" w:hAnsi="Arial"/>
              </w:rPr>
            </w:pPr>
            <w:r w:rsidRPr="00DC2DA9">
              <w:rPr>
                <w:rFonts w:ascii="Arial" w:hAnsi="Arial"/>
              </w:rPr>
              <w:t>Samodzielna analiza problemów współczesnego świata</w:t>
            </w:r>
          </w:p>
          <w:p w:rsidR="003A5FF4" w:rsidRPr="00DC2DA9" w:rsidRDefault="003A5FF4" w:rsidP="00DC2DA9">
            <w:pPr>
              <w:rPr>
                <w:rFonts w:ascii="Arial" w:hAnsi="Arial"/>
              </w:rPr>
            </w:pPr>
          </w:p>
        </w:tc>
        <w:tc>
          <w:tcPr>
            <w:tcW w:w="7699" w:type="dxa"/>
            <w:vAlign w:val="center"/>
          </w:tcPr>
          <w:p w:rsidR="003A5FF4" w:rsidRDefault="003A5FF4" w:rsidP="003A5FF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A5FF4" w:rsidRDefault="003A5FF4" w:rsidP="003A5FF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A5FF4" w:rsidTr="00614FC2">
        <w:tc>
          <w:tcPr>
            <w:tcW w:w="1941" w:type="dxa"/>
            <w:shd w:val="clear" w:color="auto" w:fill="DBE5F1"/>
            <w:vAlign w:val="center"/>
          </w:tcPr>
          <w:p w:rsidR="003A5FF4" w:rsidRDefault="003A5FF4" w:rsidP="003A5FF4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A5FF4" w:rsidRPr="00DC2DA9" w:rsidRDefault="003A5FF4" w:rsidP="00DC2DA9">
            <w:pPr>
              <w:rPr>
                <w:rFonts w:ascii="Arial" w:hAnsi="Arial"/>
              </w:rPr>
            </w:pPr>
            <w:r w:rsidRPr="00DC2DA9">
              <w:rPr>
                <w:rFonts w:ascii="Arial" w:hAnsi="Arial"/>
              </w:rPr>
              <w:t xml:space="preserve">Brak </w:t>
            </w:r>
          </w:p>
        </w:tc>
        <w:tc>
          <w:tcPr>
            <w:tcW w:w="7699" w:type="dxa"/>
            <w:vAlign w:val="center"/>
          </w:tcPr>
          <w:p w:rsidR="003A5FF4" w:rsidRDefault="003A5FF4" w:rsidP="003A5FF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A5FF4" w:rsidRDefault="003A5FF4" w:rsidP="003A5FF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A5FF4" w:rsidRDefault="003A5FF4" w:rsidP="003A5FF4">
            <w:pPr>
              <w:spacing w:before="12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W._01 Student ma poszerzoną wiedzę o trwałych i zmiennych związkach między strukturami społecznymi. </w:t>
            </w:r>
          </w:p>
          <w:p w:rsidR="003A5FF4" w:rsidRDefault="003A5FF4" w:rsidP="003A5FF4">
            <w:pPr>
              <w:spacing w:before="12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W._02 Zna w pogłębiony sposób poglądy na instytucje społeczne, które funkcjonują zwłaszcza w obszarze europejskim, w tym polskim.</w:t>
            </w:r>
          </w:p>
          <w:p w:rsidR="003A5FF4" w:rsidRDefault="003A5FF4" w:rsidP="003A5FF4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W._03 Ma rozszerzoną wiedzę o różnych rodzajach struktur i instytucji społecznych: kulturowych, politycznych, prawnych, ekonomicznych. 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303F50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</w:t>
            </w: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K_W02, K_W03</w:t>
            </w: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K_W02, K_W03</w:t>
            </w: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 w:rsidP="003A5F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A5FF4" w:rsidRDefault="003A5FF4" w:rsidP="003A5FF4">
            <w:pPr>
              <w:pStyle w:val="Podtytu"/>
              <w:spacing w:before="120" w:after="0" w:line="100" w:lineRule="atLeast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</w:rPr>
              <w:t>U_01. Student stawia i bada hipotezy dotyczące normatywnego ugruntowania różnych instytucji społecznych oraz różnych zjawisk społecznych.</w:t>
            </w:r>
          </w:p>
          <w:p w:rsidR="003A5FF4" w:rsidRDefault="003A5FF4" w:rsidP="003A5FF4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U_02 Ma rozwinięte umiejętności obserwowania, diagnozowania, racjonalnego oceniania sytuacji złożonych problemów współczesności oraz analizowania motywów i wzorców ludzkich zachowań.</w:t>
            </w:r>
          </w:p>
          <w:p w:rsidR="003A5FF4" w:rsidRDefault="003A5FF4" w:rsidP="003A5FF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A5FF4" w:rsidP="003A5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U_03 Potrafi przeanalizować, porównać i uargumentować wybór sposobu postępowania odpowiedni dla danej działalności, ze względu na cele, wartości, relacje; potrafi dobierać środki i metody pracy w celu efektywnego wykonania pojawiających się zadań zawodowych związanych z obszarami dotyczącymi rodziny.</w:t>
            </w:r>
          </w:p>
        </w:tc>
        <w:tc>
          <w:tcPr>
            <w:tcW w:w="2410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</w:t>
            </w: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A5FF4" w:rsidRDefault="003A5FF4" w:rsidP="003A5FF4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K_01 Student ma pogłębioną świadomość poziomu swojej wiedzy i umiejętności, rozumie potrzebę ciągłego rozwoju osobistego i zawodowego.</w:t>
            </w:r>
          </w:p>
          <w:p w:rsidR="003A5FF4" w:rsidRDefault="003A5FF4" w:rsidP="003A5FF4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A5FF4" w:rsidP="003A5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K_0 2 Samodzielnie podejmuje i inicjuje profesjonalne działania; planuje i organizuje ich przebieg.</w:t>
            </w:r>
          </w:p>
        </w:tc>
        <w:tc>
          <w:tcPr>
            <w:tcW w:w="2410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K_K03</w:t>
            </w: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K_K03</w:t>
            </w:r>
          </w:p>
          <w:p w:rsidR="00DD4F3E" w:rsidRDefault="00DD4F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A5FF4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3A5FF4">
              <w:rPr>
                <w:rFonts w:ascii="Arial" w:hAnsi="Arial" w:cs="Arial"/>
                <w:sz w:val="20"/>
                <w:szCs w:val="20"/>
              </w:rPr>
              <w:t xml:space="preserve"> – studia stacjonarne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3B68D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60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A5FF4" w:rsidRDefault="003A5FF4" w:rsidP="003A5FF4">
      <w:pPr>
        <w:rPr>
          <w:rFonts w:ascii="Arial" w:hAnsi="Arial" w:cs="Arial"/>
          <w:sz w:val="22"/>
          <w:szCs w:val="16"/>
        </w:rPr>
      </w:pPr>
    </w:p>
    <w:p w:rsidR="003A5FF4" w:rsidRDefault="003A5FF4" w:rsidP="003A5FF4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A5FF4" w:rsidTr="002117C3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3A5FF4" w:rsidTr="002117C3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A5FF4" w:rsidTr="002117C3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FF4" w:rsidTr="002117C3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A5FF4" w:rsidRDefault="003B68DE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FF4" w:rsidRDefault="003B68DE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FF4" w:rsidTr="002117C3">
        <w:trPr>
          <w:trHeight w:val="462"/>
        </w:trPr>
        <w:tc>
          <w:tcPr>
            <w:tcW w:w="1611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A5FF4" w:rsidRDefault="003A5FF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5FF4" w:rsidRDefault="003A5FF4" w:rsidP="003A5FF4">
      <w:pPr>
        <w:pStyle w:val="Zawartotabeli"/>
        <w:rPr>
          <w:rFonts w:ascii="Arial" w:hAnsi="Arial" w:cs="Arial"/>
          <w:sz w:val="22"/>
          <w:szCs w:val="16"/>
        </w:rPr>
      </w:pPr>
    </w:p>
    <w:p w:rsidR="003A5FF4" w:rsidRDefault="003A5FF4" w:rsidP="003A5FF4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B70E2" w:rsidRPr="00025A6C" w:rsidRDefault="003B70E2" w:rsidP="003B70E2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Wykład:</w:t>
            </w:r>
          </w:p>
          <w:p w:rsidR="003B70E2" w:rsidRPr="00025A6C" w:rsidRDefault="003B70E2" w:rsidP="003B70E2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 xml:space="preserve">- </w:t>
            </w:r>
            <w:r>
              <w:rPr>
                <w:rFonts w:ascii="Arial" w:hAnsi="Arial" w:cs="Arial"/>
                <w:sz w:val="22"/>
                <w:szCs w:val="16"/>
              </w:rPr>
              <w:t xml:space="preserve">wykład tradycyjnym z wykorzystaniem prezentacji multimedialnej, </w:t>
            </w:r>
          </w:p>
          <w:p w:rsidR="003B70E2" w:rsidRPr="00025A6C" w:rsidRDefault="003B70E2" w:rsidP="003B70E2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- metody dialogowe.</w:t>
            </w:r>
          </w:p>
          <w:p w:rsidR="003B70E2" w:rsidRPr="00025A6C" w:rsidRDefault="003B70E2" w:rsidP="003B70E2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Audytorium</w:t>
            </w:r>
            <w:r w:rsidRPr="00025A6C">
              <w:rPr>
                <w:rFonts w:ascii="Arial" w:hAnsi="Arial" w:cs="Arial"/>
                <w:sz w:val="22"/>
                <w:szCs w:val="16"/>
              </w:rPr>
              <w:t>:</w:t>
            </w:r>
          </w:p>
          <w:p w:rsidR="003B70E2" w:rsidRPr="00025A6C" w:rsidRDefault="003B70E2" w:rsidP="003B70E2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 xml:space="preserve">- praca z tekstem, </w:t>
            </w:r>
          </w:p>
          <w:p w:rsidR="003B70E2" w:rsidRPr="00025A6C" w:rsidRDefault="003B70E2" w:rsidP="003B70E2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- dyskusja,</w:t>
            </w:r>
          </w:p>
          <w:p w:rsidR="00303F50" w:rsidRDefault="003B70E2" w:rsidP="003B70E2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A6C">
              <w:rPr>
                <w:rFonts w:ascii="Arial" w:hAnsi="Arial" w:cs="Arial"/>
                <w:sz w:val="22"/>
                <w:szCs w:val="16"/>
              </w:rPr>
              <w:t>-prezentacja multimedialna / infografika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B70E2" w:rsidTr="00172751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B70E2" w:rsidRDefault="003B70E2" w:rsidP="003B70E2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Pr="003B70E2" w:rsidRDefault="003B70E2" w:rsidP="003B70E2">
            <w:pPr>
              <w:jc w:val="center"/>
              <w:rPr>
                <w:rFonts w:ascii="Arial" w:hAnsi="Arial" w:cs="Arial"/>
                <w:sz w:val="22"/>
              </w:rPr>
            </w:pPr>
            <w:r w:rsidRPr="003B70E2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</w:tr>
      <w:tr w:rsidR="003B70E2" w:rsidTr="0017275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B70E2" w:rsidRDefault="003B70E2" w:rsidP="003B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Pr="003B70E2" w:rsidRDefault="003B70E2" w:rsidP="003B70E2">
            <w:pPr>
              <w:jc w:val="center"/>
              <w:rPr>
                <w:rFonts w:ascii="Arial" w:hAnsi="Arial" w:cs="Arial"/>
                <w:sz w:val="22"/>
              </w:rPr>
            </w:pPr>
            <w:r w:rsidRPr="003B70E2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</w:tr>
      <w:tr w:rsidR="003B70E2" w:rsidTr="00172751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B70E2" w:rsidRDefault="003B70E2" w:rsidP="003B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Pr="003B70E2" w:rsidRDefault="003B70E2" w:rsidP="003B70E2">
            <w:pPr>
              <w:jc w:val="center"/>
              <w:rPr>
                <w:rFonts w:ascii="Arial" w:hAnsi="Arial" w:cs="Arial"/>
                <w:sz w:val="22"/>
              </w:rPr>
            </w:pPr>
            <w:r w:rsidRPr="003B70E2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</w:tr>
      <w:tr w:rsidR="003B70E2" w:rsidTr="0017275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B70E2" w:rsidRDefault="003B70E2" w:rsidP="003B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Pr="003B70E2" w:rsidRDefault="003B70E2" w:rsidP="003B70E2">
            <w:pPr>
              <w:jc w:val="center"/>
              <w:rPr>
                <w:rFonts w:ascii="Arial" w:hAnsi="Arial" w:cs="Arial"/>
                <w:sz w:val="22"/>
              </w:rPr>
            </w:pPr>
            <w:r w:rsidRPr="003B70E2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</w:tr>
      <w:tr w:rsidR="003B70E2" w:rsidTr="00172751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B70E2" w:rsidRDefault="003B70E2" w:rsidP="003B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Pr="003B70E2" w:rsidRDefault="003B70E2" w:rsidP="003B70E2">
            <w:pPr>
              <w:jc w:val="center"/>
              <w:rPr>
                <w:rFonts w:ascii="Arial" w:hAnsi="Arial" w:cs="Arial"/>
                <w:sz w:val="22"/>
              </w:rPr>
            </w:pPr>
            <w:r w:rsidRPr="003B70E2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</w:tr>
      <w:tr w:rsidR="003B70E2" w:rsidTr="0017275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B70E2" w:rsidRDefault="003B70E2" w:rsidP="003B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Pr="003B70E2" w:rsidRDefault="003B70E2" w:rsidP="003B70E2">
            <w:pPr>
              <w:jc w:val="center"/>
              <w:rPr>
                <w:rFonts w:ascii="Arial" w:hAnsi="Arial" w:cs="Arial"/>
                <w:sz w:val="22"/>
              </w:rPr>
            </w:pPr>
            <w:r w:rsidRPr="003B70E2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</w:tr>
      <w:tr w:rsidR="003B70E2" w:rsidTr="0017275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B70E2" w:rsidRDefault="003B70E2" w:rsidP="003B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K01</w:t>
            </w: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Pr="003B70E2" w:rsidRDefault="003B70E2" w:rsidP="003B70E2">
            <w:pPr>
              <w:jc w:val="center"/>
              <w:rPr>
                <w:rFonts w:ascii="Arial" w:hAnsi="Arial" w:cs="Arial"/>
                <w:sz w:val="22"/>
              </w:rPr>
            </w:pPr>
            <w:r w:rsidRPr="003B70E2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</w:tr>
      <w:tr w:rsidR="003B70E2" w:rsidTr="00172751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B70E2" w:rsidRDefault="003B70E2" w:rsidP="003B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  <w:r>
              <w:rPr>
                <w:rFonts w:ascii="Calibri" w:hAnsi="Calibri" w:cs="font590"/>
                <w:sz w:val="22"/>
                <w:szCs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Pr="003B70E2" w:rsidRDefault="003B70E2" w:rsidP="003B70E2">
            <w:pPr>
              <w:jc w:val="center"/>
              <w:rPr>
                <w:rFonts w:ascii="Arial" w:hAnsi="Arial" w:cs="Arial"/>
                <w:sz w:val="22"/>
              </w:rPr>
            </w:pPr>
            <w:r w:rsidRPr="003B70E2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</w:tr>
      <w:tr w:rsidR="003B70E2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B70E2" w:rsidRDefault="003B70E2" w:rsidP="003B7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Pr="003B70E2" w:rsidRDefault="003B70E2" w:rsidP="003B70E2">
            <w:pPr>
              <w:jc w:val="center"/>
              <w:rPr>
                <w:rFonts w:ascii="Arial" w:hAnsi="Arial" w:cs="Arial"/>
                <w:sz w:val="22"/>
              </w:rPr>
            </w:pPr>
            <w:r w:rsidRPr="003B70E2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B70E2" w:rsidRDefault="003B70E2" w:rsidP="003B70E2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 w:rsidTr="003A5FF4">
        <w:trPr>
          <w:trHeight w:val="912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303F50" w:rsidRDefault="003A5FF4" w:rsidP="003A5FF4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Przygotowanie projektu zespołowego z tematyki rodziny, przedstawienie go w nawiązaniu do współczesnych problemów polskiej rodziny. Przygotowanie zagadnień do dyskusji i prowadzenie jej jako moderatorzy.</w:t>
            </w:r>
          </w:p>
          <w:p w:rsidR="006D2FBC" w:rsidRPr="006D2FBC" w:rsidRDefault="006D2FBC" w:rsidP="006D2FBC">
            <w:pPr>
              <w:suppressLineNumbers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6D2FBC">
              <w:rPr>
                <w:rFonts w:ascii="Arial" w:hAnsi="Arial" w:cs="Arial"/>
                <w:sz w:val="22"/>
                <w:szCs w:val="16"/>
              </w:rPr>
              <w:t xml:space="preserve">Na ostateczną ocenę otrzymywaną przez studenta składają się: </w:t>
            </w:r>
          </w:p>
          <w:p w:rsidR="006D2FBC" w:rsidRPr="006D2FBC" w:rsidRDefault="006D2FBC" w:rsidP="006D2FBC">
            <w:pPr>
              <w:suppressLineNumbers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6D2FBC">
              <w:rPr>
                <w:rFonts w:ascii="Arial" w:hAnsi="Arial" w:cs="Arial"/>
                <w:sz w:val="22"/>
                <w:szCs w:val="16"/>
              </w:rPr>
              <w:t xml:space="preserve">- obecność na zajęciach </w:t>
            </w:r>
          </w:p>
          <w:p w:rsidR="006D2FBC" w:rsidRPr="006D2FBC" w:rsidRDefault="006D2FBC" w:rsidP="006D2FBC">
            <w:pPr>
              <w:suppressLineNumbers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6D2FBC">
              <w:rPr>
                <w:rFonts w:ascii="Arial" w:hAnsi="Arial" w:cs="Arial"/>
                <w:sz w:val="22"/>
                <w:szCs w:val="16"/>
              </w:rPr>
              <w:t>- udział w dyskusji</w:t>
            </w:r>
          </w:p>
          <w:p w:rsidR="006D2FBC" w:rsidRPr="006D2FBC" w:rsidRDefault="006D2FBC" w:rsidP="006D2FBC">
            <w:pPr>
              <w:suppressLineNumbers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6D2FBC">
              <w:rPr>
                <w:rFonts w:ascii="Arial" w:hAnsi="Arial" w:cs="Arial"/>
                <w:sz w:val="22"/>
                <w:szCs w:val="16"/>
              </w:rPr>
              <w:t xml:space="preserve">- przygotowanie </w:t>
            </w:r>
            <w:r w:rsidR="00D86CDE">
              <w:rPr>
                <w:rFonts w:ascii="Arial" w:hAnsi="Arial" w:cs="Arial"/>
                <w:sz w:val="22"/>
                <w:szCs w:val="16"/>
              </w:rPr>
              <w:t>prezentacji lub odczytu</w:t>
            </w:r>
          </w:p>
          <w:p w:rsidR="006D2FBC" w:rsidRPr="006D2FBC" w:rsidRDefault="00B05F6B" w:rsidP="006D2FBC">
            <w:pPr>
              <w:widowControl/>
              <w:suppressAutoHyphens w:val="0"/>
              <w:autoSpaceDE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Wykład: egzamin ustny lub pisemny. </w:t>
            </w:r>
          </w:p>
          <w:p w:rsidR="006D2FBC" w:rsidRPr="006D2FBC" w:rsidRDefault="006D2FBC" w:rsidP="006D2FBC">
            <w:pPr>
              <w:widowControl/>
              <w:suppressAutoHyphens w:val="0"/>
              <w:autoSpaceDE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6D2FBC">
              <w:rPr>
                <w:rFonts w:ascii="Arial" w:hAnsi="Arial" w:cs="Arial"/>
                <w:color w:val="404040"/>
                <w:sz w:val="22"/>
                <w:szCs w:val="22"/>
              </w:rPr>
              <w:t>Progi punktowe  potrzebne do uzyskania odpowiedniej oceny końcowej:</w:t>
            </w:r>
          </w:p>
          <w:p w:rsidR="006D2FBC" w:rsidRPr="006D2FBC" w:rsidRDefault="006D2FBC" w:rsidP="006D2FBC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1797" w:hanging="357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6D2FBC">
              <w:rPr>
                <w:rFonts w:ascii="Arial" w:hAnsi="Arial" w:cs="Arial"/>
                <w:color w:val="404040"/>
                <w:sz w:val="22"/>
                <w:szCs w:val="22"/>
              </w:rPr>
              <w:t>poniżej 11 - ocena - 2.0 ndst,</w:t>
            </w:r>
          </w:p>
          <w:p w:rsidR="006D2FBC" w:rsidRPr="006D2FBC" w:rsidRDefault="006D2FBC" w:rsidP="006D2FBC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1797" w:hanging="357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6D2FBC">
              <w:rPr>
                <w:rFonts w:ascii="Arial" w:hAnsi="Arial" w:cs="Arial"/>
                <w:color w:val="404040"/>
                <w:sz w:val="22"/>
                <w:szCs w:val="22"/>
              </w:rPr>
              <w:t>na oc. - 3.0 dst    (11 - 13),</w:t>
            </w:r>
          </w:p>
          <w:p w:rsidR="006D2FBC" w:rsidRPr="006D2FBC" w:rsidRDefault="006D2FBC" w:rsidP="006D2FBC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1797" w:hanging="357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6D2FBC">
              <w:rPr>
                <w:rFonts w:ascii="Arial" w:hAnsi="Arial" w:cs="Arial"/>
                <w:color w:val="404040"/>
                <w:sz w:val="22"/>
                <w:szCs w:val="22"/>
              </w:rPr>
              <w:t>na oc. - 3.5 dst+  (14 - 15),</w:t>
            </w:r>
          </w:p>
          <w:p w:rsidR="006D2FBC" w:rsidRPr="006D2FBC" w:rsidRDefault="00DA0BC4" w:rsidP="006D2FBC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1797" w:hanging="357"/>
              <w:rPr>
                <w:rFonts w:ascii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hAnsi="Arial" w:cs="Arial"/>
                <w:color w:val="404040"/>
                <w:sz w:val="22"/>
                <w:szCs w:val="22"/>
              </w:rPr>
              <w:t xml:space="preserve">na oc. - 4.0 db    </w:t>
            </w:r>
            <w:r w:rsidR="006D2FBC" w:rsidRPr="006D2FBC">
              <w:rPr>
                <w:rFonts w:ascii="Arial" w:hAnsi="Arial" w:cs="Arial"/>
                <w:color w:val="404040"/>
                <w:sz w:val="22"/>
                <w:szCs w:val="22"/>
              </w:rPr>
              <w:t>(16 – 18),</w:t>
            </w:r>
          </w:p>
          <w:p w:rsidR="00C41F37" w:rsidRDefault="006D2FBC" w:rsidP="00C41F37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1797" w:hanging="357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6D2FBC">
              <w:rPr>
                <w:rFonts w:ascii="Arial" w:hAnsi="Arial" w:cs="Arial"/>
                <w:color w:val="404040"/>
                <w:sz w:val="22"/>
                <w:szCs w:val="22"/>
              </w:rPr>
              <w:t>na oc. - 4,5 db+   (19 - 20),</w:t>
            </w:r>
          </w:p>
          <w:p w:rsidR="006D2FBC" w:rsidRPr="00C41F37" w:rsidRDefault="006D2FBC" w:rsidP="00C41F37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200" w:line="276" w:lineRule="auto"/>
              <w:ind w:left="1797" w:hanging="357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C41F37">
              <w:rPr>
                <w:rFonts w:ascii="Arial" w:hAnsi="Arial" w:cs="Arial"/>
                <w:color w:val="404040"/>
                <w:sz w:val="22"/>
                <w:szCs w:val="22"/>
              </w:rPr>
              <w:t>n</w:t>
            </w:r>
            <w:r w:rsidR="00DA0BC4" w:rsidRPr="00C41F37">
              <w:rPr>
                <w:rFonts w:ascii="Arial" w:hAnsi="Arial" w:cs="Arial"/>
                <w:color w:val="404040"/>
                <w:sz w:val="22"/>
                <w:szCs w:val="22"/>
              </w:rPr>
              <w:t xml:space="preserve">a oc. - 5.0 bdb </w:t>
            </w:r>
            <w:r w:rsidRPr="00C41F37">
              <w:rPr>
                <w:rFonts w:ascii="Arial" w:hAnsi="Arial" w:cs="Arial"/>
                <w:color w:val="404040"/>
                <w:sz w:val="22"/>
                <w:szCs w:val="22"/>
              </w:rPr>
              <w:t xml:space="preserve"> (21 - 25).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A5FF4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Rodzina jako przedmiot zainteresowań socjologii; socjologia rodziny a inne nauki, przedmiot socjologii rodziny, metodologiczne podejścia.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Teoretyczne podejście do rodziny: strukturalno-funkcjonalna i systemowa teoria rodziny; teoria racjonalnego wyboru; teoria konfliktu.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Rodzina jako grupa i instytucja społeczna.  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Rodzina na przestrzeni dziejów: od starożytności do współczesności. 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Funkcje rodziny we współczesnym świecie.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Małżeństwo, relacje między małżonkami,. 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Alternatywne formy życia małżeńsko – rodzinnego.  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Procesy wewnątrzrodzinne cykle życia rodziny i style życia w rodzinie.</w:t>
            </w:r>
          </w:p>
          <w:p w:rsidR="004410A8" w:rsidRDefault="004410A8" w:rsidP="003A5FF4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Zagadnienia feminizmu</w:t>
            </w:r>
          </w:p>
          <w:p w:rsidR="00761508" w:rsidRPr="00761508" w:rsidRDefault="004410A8" w:rsidP="00761508">
            <w:pPr>
              <w:pStyle w:val="Zwykytekst1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Teorie Queer. </w:t>
            </w:r>
          </w:p>
          <w:p w:rsidR="00DA0BC4" w:rsidRDefault="00DA0BC4" w:rsidP="00DA0BC4">
            <w:pPr>
              <w:pStyle w:val="Zwykytekst1"/>
              <w:spacing w:line="276" w:lineRule="auto"/>
              <w:ind w:left="1080"/>
              <w:rPr>
                <w:rFonts w:ascii="Times New Roman" w:hAnsi="Times New Roman"/>
                <w:sz w:val="24"/>
              </w:rPr>
            </w:pPr>
          </w:p>
          <w:p w:rsidR="003A5FF4" w:rsidRDefault="003A5FF4" w:rsidP="003A5FF4">
            <w:pPr>
              <w:pStyle w:val="Tekstdymka10"/>
              <w:spacing w:line="276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Ćwiczenia 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Rodzina w Polsce –kierunki przeobrażeń i konsekwencje  przemian rodziny. 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Reprodukcja  struktury społecznej w rodzinie, więzi w rodzinie.</w:t>
            </w:r>
          </w:p>
          <w:p w:rsidR="003A5FF4" w:rsidRDefault="00DA0BC4" w:rsidP="003A5FF4">
            <w:pPr>
              <w:pStyle w:val="Zwykytekst1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Współczesne </w:t>
            </w:r>
            <w:r w:rsidR="003A5FF4">
              <w:rPr>
                <w:rFonts w:ascii="Times New Roman" w:hAnsi="Times New Roman"/>
                <w:sz w:val="24"/>
              </w:rPr>
              <w:t>typy małżeństw i rodzin.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Realizacja ról we współczesnej  rodzinie.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Bezrobocie, bieda, migracje a współczesna rodzina polska.</w:t>
            </w:r>
          </w:p>
          <w:p w:rsidR="003A5FF4" w:rsidRDefault="003A5FF4" w:rsidP="003A5FF4">
            <w:pPr>
              <w:pStyle w:val="Zwykytekst1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Kryzys w rodzinie i rozpad </w:t>
            </w:r>
            <w:r w:rsidR="0043775D">
              <w:rPr>
                <w:rFonts w:ascii="Times New Roman" w:hAnsi="Times New Roman"/>
                <w:sz w:val="24"/>
              </w:rPr>
              <w:t xml:space="preserve">więzi </w:t>
            </w:r>
            <w:r>
              <w:rPr>
                <w:rFonts w:ascii="Times New Roman" w:hAnsi="Times New Roman"/>
                <w:sz w:val="24"/>
              </w:rPr>
              <w:t>rodzin</w:t>
            </w:r>
            <w:r w:rsidR="0043775D">
              <w:rPr>
                <w:rFonts w:ascii="Times New Roman" w:hAnsi="Times New Roman"/>
                <w:sz w:val="24"/>
              </w:rPr>
              <w:t>n</w:t>
            </w:r>
            <w:r>
              <w:rPr>
                <w:rFonts w:ascii="Times New Roman" w:hAnsi="Times New Roman"/>
                <w:sz w:val="24"/>
              </w:rPr>
              <w:t>y</w:t>
            </w:r>
            <w:r w:rsidR="0043775D">
              <w:rPr>
                <w:rFonts w:ascii="Times New Roman" w:hAnsi="Times New Roman"/>
                <w:sz w:val="24"/>
              </w:rPr>
              <w:t>ch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3A5FF4" w:rsidRPr="003A5FF4" w:rsidRDefault="003A5FF4" w:rsidP="003A5FF4">
            <w:pPr>
              <w:pStyle w:val="Tekstdymka10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Rodziny rozłączone</w:t>
            </w:r>
            <w:r w:rsidR="00593D07">
              <w:rPr>
                <w:rFonts w:ascii="Times New Roman" w:hAnsi="Times New Roman"/>
                <w:sz w:val="24"/>
              </w:rPr>
              <w:t xml:space="preserve"> i </w:t>
            </w:r>
            <w:r w:rsidR="004410A8">
              <w:rPr>
                <w:rFonts w:ascii="Times New Roman" w:hAnsi="Times New Roman"/>
                <w:sz w:val="24"/>
              </w:rPr>
              <w:t>„</w:t>
            </w:r>
            <w:r w:rsidR="00593D07">
              <w:rPr>
                <w:rFonts w:ascii="Times New Roman" w:hAnsi="Times New Roman"/>
                <w:sz w:val="24"/>
              </w:rPr>
              <w:t>euro</w:t>
            </w:r>
            <w:r>
              <w:rPr>
                <w:rFonts w:ascii="Times New Roman" w:hAnsi="Times New Roman"/>
                <w:sz w:val="24"/>
              </w:rPr>
              <w:t>sieroctwo</w:t>
            </w:r>
            <w:r w:rsidR="004410A8">
              <w:rPr>
                <w:rFonts w:ascii="Times New Roman" w:hAnsi="Times New Roman"/>
                <w:sz w:val="24"/>
              </w:rPr>
              <w:t>”</w:t>
            </w:r>
          </w:p>
          <w:p w:rsidR="00303F50" w:rsidRDefault="003A5FF4" w:rsidP="003A5FF4">
            <w:pPr>
              <w:pStyle w:val="Tekstdymka10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A5FF4">
              <w:rPr>
                <w:rFonts w:ascii="Times New Roman" w:hAnsi="Times New Roman" w:cs="Times New Roman"/>
                <w:sz w:val="24"/>
              </w:rPr>
              <w:t>System wsparcia dla rodziny.</w:t>
            </w:r>
          </w:p>
          <w:p w:rsidR="00761508" w:rsidRDefault="00761508" w:rsidP="00761508">
            <w:pPr>
              <w:pStyle w:val="Tekstdymka10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Singlizm</w:t>
            </w:r>
          </w:p>
          <w:p w:rsidR="00761508" w:rsidRPr="00761508" w:rsidRDefault="00761508" w:rsidP="00761508">
            <w:pPr>
              <w:pStyle w:val="Tekstdymka10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Rodzina tradycyjna, rodzina nuklearna czy rodzina nowoczesna? Zagadnienie problemowe podsumowujące zajęcia. </w:t>
            </w:r>
          </w:p>
        </w:tc>
      </w:tr>
    </w:tbl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Pr="00B248DC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DF1862" w:rsidRDefault="00DF1862" w:rsidP="00DF1862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 xml:space="preserve">  Więckiewicz B., Szast M., (red.),  Rodzina i społeczeństwo wobec współczesnych wyzwań polityki społecznej, Kraków 2022.</w:t>
            </w:r>
          </w:p>
          <w:p w:rsidR="00DF1862" w:rsidRDefault="00DF1862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Szast M., Więckiewicz B., (red.), Obraz rodziny i młodzieży pod koniec drugiej dekady XXI wieku. Wybrane aspekty, Kraków</w:t>
            </w:r>
            <w:r w:rsidR="00BC7056">
              <w:fldChar w:fldCharType="begin"/>
            </w:r>
            <w:r>
              <w:instrText xml:space="preserve"> LISTNUM </w:instrText>
            </w:r>
            <w:r w:rsidR="00BC7056">
              <w:fldChar w:fldCharType="end"/>
            </w:r>
            <w:r>
              <w:t xml:space="preserve"> 2022.</w:t>
            </w:r>
          </w:p>
          <w:p w:rsidR="00DF1862" w:rsidRDefault="00DF1862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Więckiewicz B., (red), Rodzina polska – nowe wyzwania. Wybrane aspekty, Stalowa Wola 2013.</w:t>
            </w:r>
          </w:p>
          <w:p w:rsidR="002E1D45" w:rsidRDefault="002E1D45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Szwejka Ł., Więckiewicz B., Nowakowski P.T, Między wspólnotą a wyobcowaniem. Człowiek w kontekście współczesnych przeobrażeń społeczeństwa i rodziny, Krakó</w:t>
            </w:r>
            <w:r w:rsidR="00BC7056">
              <w:fldChar w:fldCharType="begin"/>
            </w:r>
            <w:r>
              <w:instrText xml:space="preserve"> LISTNUM </w:instrText>
            </w:r>
            <w:r w:rsidR="00BC7056">
              <w:fldChar w:fldCharType="end"/>
            </w:r>
            <w:r>
              <w:t xml:space="preserve">w 2021. </w:t>
            </w:r>
          </w:p>
          <w:p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Szlendak T.</w:t>
            </w:r>
            <w:r w:rsidR="00254897">
              <w:t>,</w:t>
            </w:r>
            <w:r>
              <w:t xml:space="preserve"> Socjologia rodziny. Ewolucja, historia, zróżnicowanie. Warszawa 2010</w:t>
            </w:r>
          </w:p>
          <w:p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Adamski</w:t>
            </w:r>
            <w:r w:rsidR="00E3565F">
              <w:t xml:space="preserve"> F., Rodzina. Wymiar społeczno-</w:t>
            </w:r>
            <w:r>
              <w:t xml:space="preserve">kulturowy, Kraków 2002. </w:t>
            </w:r>
          </w:p>
          <w:p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 xml:space="preserve">Dyczewski L, Rodzina, społeczeństwo, państwo. KUL, Lublin 1994. </w:t>
            </w:r>
          </w:p>
          <w:p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 xml:space="preserve">Kwak A., Rodzina w dobie przemian. Małżeństwo i kohabitacja. Wydawnictwo Akademickie "Żak", Warszawa 2005. </w:t>
            </w:r>
          </w:p>
          <w:p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 xml:space="preserve">Slany K., Alternatywne formy  życia małżeńsko – rodzinnego w ponowoczesnym świecie, Kraków 2002. </w:t>
            </w:r>
          </w:p>
          <w:p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Tyszka Z., Wachowiak A., Podstawowe pojęcia i zagadnienia socjologii rodziny. Poznań 1997.</w:t>
            </w:r>
          </w:p>
          <w:p w:rsidR="003A5FF4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Ziemska M., Rodzina współczesna. UW, Warszawa 2001</w:t>
            </w:r>
          </w:p>
          <w:p w:rsidR="003A5FF4" w:rsidRPr="00254897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Mikołajczyk-Lerman G., Wybór czy konieczność – współczesne dylematy decyzji prokreacyjnych, oba teksty. W: W. Warzywoda - Kruszyńska, P. Szukalski (red.), Rodzina w zmieniającym się społeczeństwie polskim, Łódź 2004.</w:t>
            </w:r>
          </w:p>
          <w:p w:rsidR="00303F50" w:rsidRPr="00254897" w:rsidRDefault="003A5FF4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>
              <w:t>Przybył I., Partnerstwo w małżeństwach bezdzietnych – jego zakres i  charakter, W: Z. Tyszka (red.), Współczesne rodziny polskie – ich stan i kierunek przemian, Poznań 2004.</w:t>
            </w:r>
          </w:p>
        </w:tc>
      </w:tr>
      <w:tr w:rsidR="00DF1862" w:rsidRPr="00254897">
        <w:trPr>
          <w:trHeight w:val="1098"/>
        </w:trPr>
        <w:tc>
          <w:tcPr>
            <w:tcW w:w="9622" w:type="dxa"/>
          </w:tcPr>
          <w:p w:rsidR="00DF1862" w:rsidRDefault="00DF1862" w:rsidP="00DF1862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</w:p>
        </w:tc>
      </w:tr>
    </w:tbl>
    <w:p w:rsidR="00303F50" w:rsidRPr="00254897" w:rsidRDefault="00303F50" w:rsidP="00254897">
      <w:pPr>
        <w:pStyle w:val="Akapitzlist1"/>
        <w:numPr>
          <w:ilvl w:val="0"/>
          <w:numId w:val="2"/>
        </w:numPr>
        <w:spacing w:line="276" w:lineRule="auto"/>
        <w:ind w:left="383" w:hanging="360"/>
      </w:pPr>
    </w:p>
    <w:p w:rsidR="00303F50" w:rsidRPr="00254897" w:rsidRDefault="00303F50" w:rsidP="00B248DC">
      <w:pPr>
        <w:pStyle w:val="Akapitzlist1"/>
        <w:numPr>
          <w:ilvl w:val="0"/>
          <w:numId w:val="2"/>
        </w:numPr>
        <w:spacing w:line="276" w:lineRule="auto"/>
        <w:ind w:left="383" w:hanging="360"/>
      </w:pPr>
      <w:r w:rsidRPr="00254897">
        <w:t>Wykaz literatury uzupełniającej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761508">
        <w:trPr>
          <w:trHeight w:val="416"/>
        </w:trPr>
        <w:tc>
          <w:tcPr>
            <w:tcW w:w="9622" w:type="dxa"/>
          </w:tcPr>
          <w:p w:rsidR="004410A8" w:rsidRPr="00ED221C" w:rsidRDefault="004410A8" w:rsidP="004410A8">
            <w:pPr>
              <w:pStyle w:val="Akapitzlist1"/>
              <w:numPr>
                <w:ilvl w:val="0"/>
                <w:numId w:val="2"/>
              </w:numPr>
              <w:spacing w:line="276" w:lineRule="auto"/>
              <w:ind w:left="0"/>
              <w:rPr>
                <w:lang w:val="en-US"/>
              </w:rPr>
            </w:pPr>
            <w:r w:rsidRPr="00ED221C">
              <w:rPr>
                <w:bCs/>
                <w:lang w:val="en-US"/>
              </w:rPr>
              <w:t> Szast</w:t>
            </w:r>
            <w:r w:rsidR="00761508" w:rsidRPr="00ED221C">
              <w:rPr>
                <w:bCs/>
                <w:lang w:val="en-US"/>
              </w:rPr>
              <w:t xml:space="preserve"> M.</w:t>
            </w:r>
            <w:r w:rsidRPr="00ED221C">
              <w:rPr>
                <w:bCs/>
                <w:lang w:val="en-US"/>
              </w:rPr>
              <w:t>,</w:t>
            </w:r>
            <w:r w:rsidRPr="00ED221C">
              <w:rPr>
                <w:bCs/>
                <w:i/>
                <w:iCs/>
                <w:lang w:val="en-US"/>
              </w:rPr>
              <w:t>Types of Singles according to Students from Krakow</w:t>
            </w:r>
            <w:r w:rsidRPr="00ED221C">
              <w:rPr>
                <w:bCs/>
                <w:lang w:val="en-US"/>
              </w:rPr>
              <w:t xml:space="preserve">, W: </w:t>
            </w:r>
            <w:r w:rsidRPr="00ED221C">
              <w:rPr>
                <w:bCs/>
                <w:i/>
                <w:iCs/>
                <w:lang w:val="en-US"/>
              </w:rPr>
              <w:t>Innovacijni osvitni technologij: svitovij i vitčiznânij dosvid vikoristannâ v sistemi neperervnoj osviti : kolektivna monografiâ Innovative educational technologies: world and domestic experience of us in the system of continuing education : collective monograph /</w:t>
            </w:r>
            <w:r w:rsidRPr="00ED221C">
              <w:rPr>
                <w:bCs/>
                <w:lang w:val="en-US"/>
              </w:rPr>
              <w:t xml:space="preserve"> vidpovidlni redaktori L. V. Baranovs'ka, L. I. </w:t>
            </w:r>
            <w:r w:rsidRPr="00ED221C">
              <w:rPr>
                <w:bCs/>
                <w:lang w:val="en-US"/>
              </w:rPr>
              <w:lastRenderedPageBreak/>
              <w:t>Mors'ka, Kij: Nacional'nij Aviacijnij Universitet ; Žešuvs'kij Universitet, 2022.</w:t>
            </w:r>
          </w:p>
          <w:p w:rsidR="004410A8" w:rsidRPr="00ED221C" w:rsidRDefault="004410A8" w:rsidP="004410A8">
            <w:pPr>
              <w:tabs>
                <w:tab w:val="left" w:pos="0"/>
              </w:tabs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ED221C">
              <w:rPr>
                <w:bCs/>
                <w:lang w:val="en-US"/>
              </w:rPr>
              <w:t xml:space="preserve">Mateusz Szast, </w:t>
            </w:r>
            <w:r w:rsidRPr="00ED221C">
              <w:rPr>
                <w:bCs/>
                <w:i/>
                <w:iCs/>
                <w:lang w:val="en-US"/>
              </w:rPr>
              <w:t xml:space="preserve">Social Ties in Polish Families in Ireland : A Comparative Analysis Based on Own Research in the Last, </w:t>
            </w:r>
            <w:r w:rsidRPr="00ED221C">
              <w:rPr>
                <w:bCs/>
                <w:lang w:val="en-US"/>
              </w:rPr>
              <w:t>Studia Polonijne. - 2022, T. 43, s. 381-403.</w:t>
            </w:r>
          </w:p>
          <w:p w:rsidR="004410A8" w:rsidRPr="00ED221C" w:rsidRDefault="004410A8" w:rsidP="004410A8">
            <w:pPr>
              <w:tabs>
                <w:tab w:val="left" w:pos="0"/>
              </w:tabs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ED221C">
              <w:rPr>
                <w:bCs/>
                <w:lang w:val="en-US"/>
              </w:rPr>
              <w:t>Szast</w:t>
            </w:r>
            <w:r w:rsidR="00761508" w:rsidRPr="00ED221C">
              <w:rPr>
                <w:bCs/>
                <w:lang w:val="en-US"/>
              </w:rPr>
              <w:t xml:space="preserve"> M.</w:t>
            </w:r>
            <w:r w:rsidRPr="00ED221C">
              <w:rPr>
                <w:bCs/>
                <w:lang w:val="en-US"/>
              </w:rPr>
              <w:t xml:space="preserve">, </w:t>
            </w:r>
            <w:r w:rsidRPr="00ED221C">
              <w:rPr>
                <w:bCs/>
                <w:i/>
                <w:iCs/>
                <w:lang w:val="en-US"/>
              </w:rPr>
              <w:t>Trust in Modern Families Based on Own Research</w:t>
            </w:r>
            <w:r w:rsidRPr="00ED221C">
              <w:rPr>
                <w:bCs/>
                <w:lang w:val="en-US"/>
              </w:rPr>
              <w:t>, „Kultura i Edukacja”, 2022, nr 4, s. 62-77.</w:t>
            </w:r>
          </w:p>
          <w:p w:rsidR="004410A8" w:rsidRDefault="004410A8" w:rsidP="004410A8">
            <w:pPr>
              <w:pStyle w:val="Akapitzlist1"/>
              <w:numPr>
                <w:ilvl w:val="0"/>
                <w:numId w:val="2"/>
              </w:numPr>
              <w:spacing w:line="276" w:lineRule="auto"/>
              <w:ind w:left="0" w:firstLine="43"/>
            </w:pPr>
            <w:r w:rsidRPr="00923E0B">
              <w:rPr>
                <w:bCs/>
              </w:rPr>
              <w:t>Szast</w:t>
            </w:r>
            <w:r w:rsidR="00761508">
              <w:rPr>
                <w:bCs/>
              </w:rPr>
              <w:t xml:space="preserve"> M.</w:t>
            </w:r>
            <w:r>
              <w:rPr>
                <w:bCs/>
              </w:rPr>
              <w:t xml:space="preserve">, </w:t>
            </w:r>
            <w:r w:rsidRPr="00923E0B">
              <w:rPr>
                <w:bCs/>
                <w:i/>
                <w:iCs/>
              </w:rPr>
              <w:t>Alkohol i skutki jego spożywania w zakresie relacji rodzinnych - analiza indywidualnego przypadku</w:t>
            </w:r>
            <w:r>
              <w:rPr>
                <w:bCs/>
              </w:rPr>
              <w:t xml:space="preserve">, </w:t>
            </w:r>
            <w:r w:rsidRPr="00FF0C35">
              <w:rPr>
                <w:bCs/>
              </w:rPr>
              <w:t xml:space="preserve">W: </w:t>
            </w:r>
            <w:r w:rsidRPr="00693C24">
              <w:rPr>
                <w:bCs/>
                <w:i/>
                <w:iCs/>
              </w:rPr>
              <w:t>Problemy i wyzwania rodziny oraz szkoły w czasie pandemii COVID-19</w:t>
            </w:r>
            <w:r w:rsidRPr="00FF0C35">
              <w:rPr>
                <w:bCs/>
              </w:rPr>
              <w:t xml:space="preserve"> / redakcja naukowa Anna Strumińska-Doktór, Małgorzata Przybysz-Zaremba</w:t>
            </w:r>
            <w:r>
              <w:rPr>
                <w:bCs/>
              </w:rPr>
              <w:t xml:space="preserve">, </w:t>
            </w:r>
            <w:r w:rsidRPr="00923E0B">
              <w:rPr>
                <w:bCs/>
              </w:rPr>
              <w:t>Toruń: Wydawnictwo Adam Marszałek, 2023</w:t>
            </w:r>
            <w:r>
              <w:t>, ss</w:t>
            </w:r>
            <w:r w:rsidRPr="00923E0B">
              <w:rPr>
                <w:bCs/>
              </w:rPr>
              <w:t>. 31-47</w:t>
            </w:r>
            <w:r>
              <w:rPr>
                <w:bCs/>
              </w:rPr>
              <w:t>,</w:t>
            </w:r>
          </w:p>
          <w:p w:rsidR="00303F50" w:rsidRPr="00254897" w:rsidRDefault="004C17A2" w:rsidP="00254897">
            <w:pPr>
              <w:pStyle w:val="Akapitzlist1"/>
              <w:numPr>
                <w:ilvl w:val="0"/>
                <w:numId w:val="2"/>
              </w:numPr>
              <w:spacing w:line="276" w:lineRule="auto"/>
              <w:ind w:left="383" w:hanging="360"/>
            </w:pPr>
            <w:r w:rsidRPr="00254897">
              <w:t>Klimek M., Więckiewicz B., (red.), Problemy współczesnej rodziny polskiej, Lubin 2012.</w:t>
            </w:r>
          </w:p>
          <w:p w:rsidR="004C17A2" w:rsidRPr="00254897" w:rsidRDefault="004C17A2" w:rsidP="00254897">
            <w:pPr>
              <w:pStyle w:val="Akapitzlist1"/>
              <w:spacing w:line="276" w:lineRule="auto"/>
              <w:ind w:left="0"/>
            </w:pPr>
            <w:r w:rsidRPr="00254897">
              <w:t>Więckiewicz B., (red.), Problemy eurosieroctwa. Wybrane aspekty. Stalowa Wola 2011.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3A5FF4">
        <w:rPr>
          <w:rFonts w:ascii="Arial" w:hAnsi="Arial" w:cs="Arial"/>
          <w:sz w:val="22"/>
        </w:rPr>
        <w:t xml:space="preserve"> – studia stacjonarne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76150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360C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58425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58425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58425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58425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58425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80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58425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DD4F3E" w:rsidRDefault="00DD4F3E" w:rsidP="003A5FF4">
      <w:pPr>
        <w:pStyle w:val="Tekstdymka1"/>
        <w:rPr>
          <w:rFonts w:ascii="Arial" w:hAnsi="Arial" w:cs="Arial"/>
          <w:sz w:val="22"/>
        </w:rPr>
      </w:pPr>
    </w:p>
    <w:p w:rsidR="003A5FF4" w:rsidRDefault="003A5FF4" w:rsidP="003A5FF4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DD4F3E">
        <w:rPr>
          <w:rFonts w:ascii="Arial" w:hAnsi="Arial" w:cs="Arial"/>
          <w:sz w:val="22"/>
        </w:rPr>
        <w:t xml:space="preserve"> – studia niestacjonarne </w:t>
      </w:r>
    </w:p>
    <w:p w:rsidR="003A5FF4" w:rsidRDefault="003A5FF4" w:rsidP="003A5FF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A5FF4" w:rsidTr="002117C3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A5FF4" w:rsidRDefault="00761508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A5FF4" w:rsidTr="002117C3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A5FF4" w:rsidRDefault="00761508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A5FF4" w:rsidTr="002117C3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A5FF4" w:rsidRDefault="003A5FF4" w:rsidP="002117C3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A5FF4" w:rsidRDefault="00584256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A5FF4" w:rsidTr="002117C3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A5FF4" w:rsidRDefault="00360C55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58425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A5FF4" w:rsidTr="002117C3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5FF4" w:rsidTr="002117C3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A5FF4" w:rsidRDefault="00584256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A5FF4" w:rsidTr="002117C3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A5FF4" w:rsidRDefault="00584256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A5FF4" w:rsidTr="002117C3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A5FF4" w:rsidRDefault="00584256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70</w:t>
            </w:r>
          </w:p>
        </w:tc>
      </w:tr>
      <w:tr w:rsidR="003A5FF4" w:rsidTr="002117C3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A5FF4" w:rsidRDefault="003A5FF4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A5FF4" w:rsidRDefault="00584256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3A5FF4" w:rsidRDefault="003A5FF4" w:rsidP="003A5FF4">
      <w:pPr>
        <w:pStyle w:val="Tekstdymka1"/>
        <w:rPr>
          <w:rFonts w:ascii="Arial" w:hAnsi="Arial" w:cs="Arial"/>
          <w:sz w:val="22"/>
        </w:rPr>
      </w:pPr>
    </w:p>
    <w:p w:rsidR="003A5FF4" w:rsidRDefault="003A5FF4">
      <w:pPr>
        <w:pStyle w:val="Tekstdymka1"/>
        <w:rPr>
          <w:rFonts w:ascii="Arial" w:hAnsi="Arial" w:cs="Arial"/>
          <w:sz w:val="22"/>
        </w:rPr>
      </w:pPr>
    </w:p>
    <w:sectPr w:rsidR="003A5FF4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622" w:rsidRDefault="00131622">
      <w:r>
        <w:separator/>
      </w:r>
    </w:p>
  </w:endnote>
  <w:endnote w:type="continuationSeparator" w:id="1">
    <w:p w:rsidR="00131622" w:rsidRDefault="00131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590"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BC7056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584256">
      <w:rPr>
        <w:noProof/>
      </w:rPr>
      <w:t>2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622" w:rsidRDefault="00131622">
      <w:r>
        <w:separator/>
      </w:r>
    </w:p>
  </w:footnote>
  <w:footnote w:type="continuationSeparator" w:id="1">
    <w:p w:rsidR="00131622" w:rsidRDefault="001316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3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7F55CB"/>
    <w:multiLevelType w:val="hybridMultilevel"/>
    <w:tmpl w:val="AAD411C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/>
  <w:rsids>
    <w:rsidRoot w:val="00700CD5"/>
    <w:rsid w:val="000126DF"/>
    <w:rsid w:val="00027707"/>
    <w:rsid w:val="000C6386"/>
    <w:rsid w:val="000E16AB"/>
    <w:rsid w:val="00100620"/>
    <w:rsid w:val="00131622"/>
    <w:rsid w:val="00254897"/>
    <w:rsid w:val="00257A2E"/>
    <w:rsid w:val="00293D67"/>
    <w:rsid w:val="002B415D"/>
    <w:rsid w:val="002B43BE"/>
    <w:rsid w:val="002C46F6"/>
    <w:rsid w:val="002E1D45"/>
    <w:rsid w:val="00303F50"/>
    <w:rsid w:val="0032263F"/>
    <w:rsid w:val="00334F8F"/>
    <w:rsid w:val="0033598F"/>
    <w:rsid w:val="00360C55"/>
    <w:rsid w:val="003A49DD"/>
    <w:rsid w:val="003A5FF4"/>
    <w:rsid w:val="003B68DE"/>
    <w:rsid w:val="003B70E2"/>
    <w:rsid w:val="00427336"/>
    <w:rsid w:val="00434CDD"/>
    <w:rsid w:val="0043775D"/>
    <w:rsid w:val="0044050E"/>
    <w:rsid w:val="004410A8"/>
    <w:rsid w:val="004807BD"/>
    <w:rsid w:val="004B7FFA"/>
    <w:rsid w:val="004C17A2"/>
    <w:rsid w:val="00524365"/>
    <w:rsid w:val="00533C41"/>
    <w:rsid w:val="0058400A"/>
    <w:rsid w:val="00584256"/>
    <w:rsid w:val="00593D07"/>
    <w:rsid w:val="006A2BB0"/>
    <w:rsid w:val="006B0639"/>
    <w:rsid w:val="006D2FBC"/>
    <w:rsid w:val="006F2B87"/>
    <w:rsid w:val="006F5649"/>
    <w:rsid w:val="00700CD5"/>
    <w:rsid w:val="00716872"/>
    <w:rsid w:val="00761508"/>
    <w:rsid w:val="007A5E48"/>
    <w:rsid w:val="00827D3B"/>
    <w:rsid w:val="00847145"/>
    <w:rsid w:val="008835D9"/>
    <w:rsid w:val="008B703C"/>
    <w:rsid w:val="009026FF"/>
    <w:rsid w:val="00984C8D"/>
    <w:rsid w:val="009909AB"/>
    <w:rsid w:val="009A41DF"/>
    <w:rsid w:val="009F04D7"/>
    <w:rsid w:val="00A35A93"/>
    <w:rsid w:val="00A8544F"/>
    <w:rsid w:val="00B05775"/>
    <w:rsid w:val="00B05F6B"/>
    <w:rsid w:val="00B248DC"/>
    <w:rsid w:val="00B33E32"/>
    <w:rsid w:val="00B8045E"/>
    <w:rsid w:val="00BC7056"/>
    <w:rsid w:val="00C226BA"/>
    <w:rsid w:val="00C406F2"/>
    <w:rsid w:val="00C41F37"/>
    <w:rsid w:val="00D32FBE"/>
    <w:rsid w:val="00D41259"/>
    <w:rsid w:val="00D86CDE"/>
    <w:rsid w:val="00DA0BC4"/>
    <w:rsid w:val="00DB3679"/>
    <w:rsid w:val="00DC2DA9"/>
    <w:rsid w:val="00DD4F3E"/>
    <w:rsid w:val="00DE2A4C"/>
    <w:rsid w:val="00DE2CA0"/>
    <w:rsid w:val="00DF1862"/>
    <w:rsid w:val="00E1778B"/>
    <w:rsid w:val="00E26253"/>
    <w:rsid w:val="00E3565F"/>
    <w:rsid w:val="00ED17BE"/>
    <w:rsid w:val="00ED221C"/>
    <w:rsid w:val="00F37291"/>
    <w:rsid w:val="00F4095F"/>
    <w:rsid w:val="00F52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BEB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F52BEB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F52BEB"/>
  </w:style>
  <w:style w:type="character" w:styleId="Numerstrony">
    <w:name w:val="page number"/>
    <w:semiHidden/>
    <w:rsid w:val="00F52BEB"/>
    <w:rPr>
      <w:sz w:val="14"/>
      <w:szCs w:val="14"/>
    </w:rPr>
  </w:style>
  <w:style w:type="paragraph" w:styleId="Tekstpodstawowy">
    <w:name w:val="Body Text"/>
    <w:basedOn w:val="Normalny"/>
    <w:semiHidden/>
    <w:rsid w:val="00F52BEB"/>
    <w:pPr>
      <w:spacing w:after="120"/>
    </w:pPr>
  </w:style>
  <w:style w:type="paragraph" w:customStyle="1" w:styleId="Podpis1">
    <w:name w:val="Podpis1"/>
    <w:basedOn w:val="Normalny"/>
    <w:rsid w:val="00F52BEB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F52BE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F52BEB"/>
  </w:style>
  <w:style w:type="paragraph" w:styleId="Stopka">
    <w:name w:val="footer"/>
    <w:basedOn w:val="Normalny"/>
    <w:semiHidden/>
    <w:rsid w:val="00F52BEB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F52BEB"/>
    <w:pPr>
      <w:suppressLineNumbers/>
    </w:pPr>
  </w:style>
  <w:style w:type="paragraph" w:customStyle="1" w:styleId="Nagwektabeli">
    <w:name w:val="Nagłówek tabeli"/>
    <w:basedOn w:val="Zawartotabeli"/>
    <w:rsid w:val="00F52BEB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F52BEB"/>
  </w:style>
  <w:style w:type="paragraph" w:customStyle="1" w:styleId="Indeks">
    <w:name w:val="Indeks"/>
    <w:basedOn w:val="Normalny"/>
    <w:rsid w:val="00F52BEB"/>
    <w:pPr>
      <w:suppressLineNumbers/>
    </w:pPr>
  </w:style>
  <w:style w:type="character" w:styleId="Odwoaniedokomentarza">
    <w:name w:val="annotation reference"/>
    <w:semiHidden/>
    <w:rsid w:val="00F52BE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F52BEB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F52BEB"/>
    <w:rPr>
      <w:b/>
      <w:bCs/>
    </w:rPr>
  </w:style>
  <w:style w:type="paragraph" w:customStyle="1" w:styleId="Tekstdymka1">
    <w:name w:val="Tekst dymka1"/>
    <w:basedOn w:val="Normalny"/>
    <w:rsid w:val="00F52BE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52BEB"/>
    <w:rPr>
      <w:sz w:val="20"/>
      <w:szCs w:val="20"/>
    </w:rPr>
  </w:style>
  <w:style w:type="character" w:styleId="Odwoanieprzypisudolnego">
    <w:name w:val="footnote reference"/>
    <w:semiHidden/>
    <w:rsid w:val="00F52BEB"/>
    <w:rPr>
      <w:vertAlign w:val="superscript"/>
    </w:rPr>
  </w:style>
  <w:style w:type="character" w:customStyle="1" w:styleId="StopkaZnak">
    <w:name w:val="Stopka Znak"/>
    <w:rsid w:val="00F52BEB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customStyle="1" w:styleId="Zwykytekst1">
    <w:name w:val="Zwykły tekst1"/>
    <w:basedOn w:val="Normalny"/>
    <w:rsid w:val="003A5FF4"/>
    <w:pPr>
      <w:widowControl/>
      <w:suppressAutoHyphens w:val="0"/>
      <w:autoSpaceDE/>
      <w:spacing w:line="100" w:lineRule="atLeast"/>
    </w:pPr>
    <w:rPr>
      <w:rFonts w:ascii="Courier New" w:hAnsi="Courier New"/>
      <w:kern w:val="1"/>
      <w:sz w:val="20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3A5FF4"/>
    <w:pPr>
      <w:widowControl/>
      <w:suppressAutoHyphens w:val="0"/>
      <w:autoSpaceDE/>
      <w:spacing w:before="221" w:after="60" w:line="20" w:lineRule="atLeast"/>
      <w:ind w:left="471"/>
      <w:jc w:val="center"/>
    </w:pPr>
    <w:rPr>
      <w:rFonts w:ascii="Cambria" w:hAnsi="Cambria"/>
      <w:i/>
      <w:iCs/>
      <w:kern w:val="1"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3A5FF4"/>
    <w:rPr>
      <w:rFonts w:ascii="Cambria" w:hAnsi="Cambria"/>
      <w:i/>
      <w:iCs/>
      <w:kern w:val="1"/>
      <w:sz w:val="28"/>
      <w:szCs w:val="28"/>
      <w:lang w:eastAsia="ar-SA"/>
    </w:rPr>
  </w:style>
  <w:style w:type="paragraph" w:customStyle="1" w:styleId="Tekstdymka10">
    <w:name w:val="Tekst dymka1"/>
    <w:basedOn w:val="Normalny"/>
    <w:rsid w:val="003A5FF4"/>
    <w:pPr>
      <w:autoSpaceDE/>
      <w:spacing w:line="100" w:lineRule="atLeast"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Akapitzlist1">
    <w:name w:val="Akapit z listą1"/>
    <w:basedOn w:val="Normalny"/>
    <w:rsid w:val="003A5FF4"/>
    <w:pPr>
      <w:autoSpaceDE/>
      <w:spacing w:line="100" w:lineRule="atLeast"/>
      <w:ind w:left="720"/>
    </w:pPr>
    <w:rPr>
      <w:kern w:val="1"/>
      <w:lang w:eastAsia="ar-SA"/>
    </w:rPr>
  </w:style>
  <w:style w:type="character" w:styleId="Hipercze">
    <w:name w:val="Hyperlink"/>
    <w:uiPriority w:val="99"/>
    <w:unhideWhenUsed/>
    <w:rsid w:val="006D2F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1300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2012-01-27T07:28:00Z</cp:lastPrinted>
  <dcterms:created xsi:type="dcterms:W3CDTF">2025-10-07T16:46:00Z</dcterms:created>
  <dcterms:modified xsi:type="dcterms:W3CDTF">2025-10-07T16:46:00Z</dcterms:modified>
</cp:coreProperties>
</file>