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C268B" w:rsidRDefault="00BC268B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C268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Kryminologia i dezorganizacja społeczna 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BC268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Socjologia norm, dewiacji i przestępstwa </w:t>
            </w:r>
          </w:p>
        </w:tc>
      </w:tr>
      <w:tr w:rsidR="00E05287" w:rsidRPr="00BC268B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BC268B" w:rsidRDefault="00BC268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Sociology of norms, deviations a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nd crime </w:t>
            </w:r>
          </w:p>
        </w:tc>
      </w:tr>
    </w:tbl>
    <w:p w:rsidR="00E05287" w:rsidRPr="00BC268B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BC268B" w:rsidRDefault="00BC268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Dr hab. prof. UKEN Jadwiga Mazur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BC268B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BC268B" w:rsidRDefault="00BC268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Dr hab. prof. UKEN Jadwiga Mazur</w:t>
            </w:r>
          </w:p>
        </w:tc>
      </w:tr>
      <w:tr w:rsidR="00E05287" w:rsidRPr="00BC268B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BC268B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BC268B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BC268B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Default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t>Celem kursu jest zapoznanie studentów z podstawową terminologią z zakresu socjologii norm, dewiacji i przestępczości, ukazanie interdyscyplinarnego charakteru tej dyscypliny oraz determinantów zachowań dewiacyjnych, w tym przestępczych z uwzględnieniem prezentacji wybranych koncepcji teoretycznych wyjaśniających ich etiologię. Zajęcia mają także na celu przybliżenie skali oraz przyczyn i skutków psycho-społecznych występowania wybranych zjawisk dewiacyjnych i przestępczych we współczesnych społeczeństwach ze szczególnym uwzględnieniem Polski.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BC268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BC268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BC268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C268B" w:rsidRPr="00BC268B">
        <w:trPr>
          <w:cantSplit/>
          <w:trHeight w:val="1838"/>
        </w:trPr>
        <w:tc>
          <w:tcPr>
            <w:tcW w:w="1979" w:type="dxa"/>
            <w:vMerge/>
          </w:tcPr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BC268B" w:rsidRPr="00BC268B" w:rsidRDefault="00BC268B" w:rsidP="00BC268B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 xml:space="preserve"> W_01 Student posiada wiedzę  o determinantach zachowań dewiacyjnych i przestępczych oraz roli socjalizacji w kształtowaniu tych zachowań.</w:t>
            </w:r>
          </w:p>
          <w:p w:rsidR="00BC268B" w:rsidRPr="00BC268B" w:rsidRDefault="00BC268B" w:rsidP="00BC268B">
            <w:pPr>
              <w:rPr>
                <w:rFonts w:ascii="Arial" w:hAnsi="Arial" w:cs="Arial"/>
              </w:rPr>
            </w:pPr>
          </w:p>
          <w:p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W_02 Posiada wiedzę o normach i regułach prawnych i moralnych oraz rozumie dynamikę ich rozwoju, a także modyfikacje, którym podlegają pod wpływem zmian w strukturze społecznej.</w:t>
            </w:r>
          </w:p>
          <w:p w:rsidR="00BC268B" w:rsidRPr="00BC268B" w:rsidRDefault="00BC268B" w:rsidP="00BC268B">
            <w:pPr>
              <w:rPr>
                <w:rFonts w:ascii="Arial" w:hAnsi="Arial" w:cs="Arial"/>
              </w:rPr>
            </w:pPr>
          </w:p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hAnsi="Arial" w:cs="Arial"/>
              </w:rPr>
              <w:t xml:space="preserve">W_03 Zna i rozumie główne problemy społeczne analizowane w ramach socjologii dewiacji i przestępczości, charakterystyczne dla współczesnego społeczeństwa  polskiego </w:t>
            </w:r>
          </w:p>
        </w:tc>
        <w:tc>
          <w:tcPr>
            <w:tcW w:w="2365" w:type="dxa"/>
          </w:tcPr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C268B" w:rsidRPr="00BC268B" w:rsidRDefault="00173992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9C75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02, W04</w:t>
            </w:r>
          </w:p>
        </w:tc>
      </w:tr>
    </w:tbl>
    <w:p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BC268B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BC268B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C268B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BC268B">
        <w:trPr>
          <w:cantSplit/>
          <w:trHeight w:val="2116"/>
        </w:trPr>
        <w:tc>
          <w:tcPr>
            <w:tcW w:w="1985" w:type="dxa"/>
            <w:vMerge/>
          </w:tcPr>
          <w:p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U_01 Student potrafi trafnie opisywać i analizować podstawowe zjawiska z zakresu patologii społecznej, wykorzystując pojęcia socjologiczne.</w:t>
            </w:r>
          </w:p>
          <w:p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U_02 Potrafi analizować teksty i materiały źródłowe z zakresu socjologii dewiacji i przestępczości.</w:t>
            </w:r>
          </w:p>
          <w:p w:rsidR="00714DCE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hAnsi="Arial" w:cs="Arial"/>
              </w:rPr>
              <w:t>U_03 Jest świadomy ograniczonej trafności prognoz dotyczących problemów społecznych</w:t>
            </w:r>
          </w:p>
        </w:tc>
        <w:tc>
          <w:tcPr>
            <w:tcW w:w="2410" w:type="dxa"/>
          </w:tcPr>
          <w:p w:rsidR="00714DCE" w:rsidRPr="00BC268B" w:rsidRDefault="009C75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U02, </w:t>
            </w:r>
            <w:r w:rsidR="003867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U04, U05, </w:t>
            </w:r>
          </w:p>
        </w:tc>
      </w:tr>
    </w:tbl>
    <w:p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BC268B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BC268B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C268B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BC268B">
        <w:trPr>
          <w:cantSplit/>
          <w:trHeight w:val="1984"/>
        </w:trPr>
        <w:tc>
          <w:tcPr>
            <w:tcW w:w="1985" w:type="dxa"/>
            <w:vMerge/>
          </w:tcPr>
          <w:p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K_01  Student potrafi pracować w grupie, pełniąc w niej różne role (lidera, koordynatora, członka zespołu)</w:t>
            </w:r>
          </w:p>
          <w:p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  <w:color w:val="333366"/>
              </w:rPr>
              <w:t>K_02</w:t>
            </w:r>
            <w:r w:rsidRPr="00BC268B">
              <w:rPr>
                <w:rFonts w:ascii="Arial" w:hAnsi="Arial" w:cs="Arial"/>
              </w:rPr>
              <w:t xml:space="preserve"> Rozumie znaczenie, jakie dla rozwiązywania problemów dewiacji ma dialog i porównywanie stanowisk.</w:t>
            </w:r>
          </w:p>
          <w:p w:rsidR="00714DCE" w:rsidRPr="00BC268B" w:rsidRDefault="00BC268B" w:rsidP="00BC26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hAnsi="Arial" w:cs="Arial"/>
              </w:rPr>
              <w:t>K_03 Potrafi uzupełniać i doskonalić nabytą wiedzę i umiejętności, sięgając do innych niż socjologia dewiacji i przestępczości dziedzin wiedzy, takich jak  psychologia oraz kryminologia.</w:t>
            </w:r>
          </w:p>
        </w:tc>
        <w:tc>
          <w:tcPr>
            <w:tcW w:w="2410" w:type="dxa"/>
          </w:tcPr>
          <w:p w:rsidR="00714DCE" w:rsidRPr="00BC268B" w:rsidRDefault="0038673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K01, K02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C268B" w:rsidRDefault="00AC3523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C268B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Organizacja – studia niestacjonarne </w:t>
            </w:r>
          </w:p>
        </w:tc>
      </w:tr>
      <w:tr w:rsidR="00BC268B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BC268B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268B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268B" w:rsidTr="0038222A">
        <w:trPr>
          <w:trHeight w:val="462"/>
        </w:trPr>
        <w:tc>
          <w:tcPr>
            <w:tcW w:w="1611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C268B" w:rsidRDefault="00BC268B" w:rsidP="00BC268B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C268B" w:rsidRDefault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920"/>
        </w:trPr>
        <w:tc>
          <w:tcPr>
            <w:tcW w:w="9622" w:type="dxa"/>
          </w:tcPr>
          <w:p w:rsidR="00BC268B" w:rsidRPr="00BC268B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BC268B" w:rsidRPr="00BC268B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•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wykład (dzielący się na część „wygłaszaną” studentom i interaktywno-dyskusyjną); </w:t>
            </w:r>
          </w:p>
          <w:p w:rsidR="00BC268B" w:rsidRPr="00BC268B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•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ab/>
              <w:t>ćwiczenia polegające na moderowanej dyskusji na wybrane tematy z zakresu socjologii dewiacji i przestępczości, opartej o wcześniejszą lekturę podręczników i artykułów, prezentację (w formie warsztatów) przez prowadzącego materiały lub obejrzany film. W miarę możliwości planowane są wyjścia do wybranych placówek lub zaproszenie ekspertów na zajęcia;</w:t>
            </w:r>
          </w:p>
          <w:p w:rsidR="00714DCE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•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ab/>
              <w:t>na zajęciach w miarę możliwości wykorzystywany będzie sprzęt multimedialny (projektor multimedialny, laptop, sprzęt audio).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BC268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Tr="00BC268B">
        <w:trPr>
          <w:trHeight w:val="113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BC268B" w:rsidRPr="00BC268B" w:rsidRDefault="00BC268B" w:rsidP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bCs/>
                <w:szCs w:val="16"/>
                <w:lang w:eastAsia="pl-PL"/>
              </w:rPr>
              <w:t xml:space="preserve">Na ocenę składa się: obecność na przynajmniej 60% wykładów i 80% ćwiczeń; aktywność w trakcie zajęć, przygotowana grupowo prezentacja. 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Uwagi</w:t>
            </w:r>
          </w:p>
        </w:tc>
        <w:tc>
          <w:tcPr>
            <w:tcW w:w="7699" w:type="dxa"/>
          </w:tcPr>
          <w:p w:rsidR="00714DCE" w:rsidRDefault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W ramach kursu zostaną zaprezentowane następujące treści: </w:t>
            </w:r>
          </w:p>
          <w:p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Socjologia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norm, socjologia 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dewiacji, socjologia przestępczości, patologia społeczna, dezorganizacja społeczna,  socjologia problemów społecznych: problemy definicyjne, wyjaśnienie podstawowych pojęć. </w:t>
            </w:r>
          </w:p>
          <w:p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Związek socjologii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norm, 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dewiacji i przestępczości z innymi dyscyplinami naukowymi.</w:t>
            </w:r>
          </w:p>
          <w:p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Kontrola społeczna i dewiacja jako przedmiot badań socjologicznych.</w:t>
            </w:r>
          </w:p>
          <w:p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Związek socjologii przestępczości z kryminologią. Główne paradygmaty kryminologii. </w:t>
            </w:r>
          </w:p>
          <w:p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Teorie dewiacji i przestępczości – kierunek strukturalny, kontroli społecznej, kulturowy, teorie podkultur, teorie reakcji społecznej.</w:t>
            </w:r>
          </w:p>
          <w:p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Wybrane zagadnienia z patologii społecznych we współczesnym świecie: problematyka agresji i przemocy we współczesnym świecie (np. przemoc w rodzinie, szkole, pracy, wojsku, sektach, zjawisko terroryzmu), problem samobójstw, współczesne uzależnienia. Przestępczość nieletnich i młodocianych. </w:t>
            </w:r>
          </w:p>
          <w:p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Problematyka przestępczości agresywnej (w tym seksualnej) ze szczególnym uwzględnieniem zabójstw. </w:t>
            </w:r>
          </w:p>
          <w:p w:rsidR="00714DCE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Przestępczość kobiet. Zaburzenia psychiczne a przestępczość – prezentacja opinii sądowo-psychiatrycznych. Elementy wiktymologii. Charakterystyka zjawiska przestępczości w Polsce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Błachut, J., Gaberle, A., Krajewski, K. (1999).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Kryminologia.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Gdańsk: Wydaw. Info Trade. </w:t>
            </w:r>
          </w:p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Pospiszyl, I. (2009).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Patologie społeczne.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Warszawa.</w:t>
            </w:r>
          </w:p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Siemaszko A. (1993).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Granice tolerancji o teoriach zachowań dewiacyjnych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. Warszawa: PWN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Czerwińska-Jakimiuk E. (2011).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Przestępczość młodocianych. Interpretacja zjawiska w świetle ogólnej teorii napięcia Roberta Agnew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. Wydaw. Uniw. Pedagogicznego, Kraków.</w:t>
            </w:r>
          </w:p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bCs/>
                <w:szCs w:val="16"/>
                <w:lang w:eastAsia="pl-PL"/>
              </w:rPr>
              <w:t xml:space="preserve">Dambach, K. (2003). Mobbing w szkole. Jak zapobiegać przemocy grupowej, Gdańsk:  GWP. </w:t>
            </w:r>
          </w:p>
          <w:p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Gierowski, J.K. (1989).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Motywacja zabójstw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. Rozprawa habilitacyjna. Kraków: Akademia Medyczna im. Mikołaja Kopernika. 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BC268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BC268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BC268B" w:rsidRDefault="00BC268B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C268B" w:rsidRDefault="00BC268B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BC268B" w:rsidRDefault="00BC268B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C268B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68B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C268B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C268B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68B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68B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68B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C268B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BC268B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BC268B" w:rsidRDefault="00BC268B" w:rsidP="00BC268B"/>
    <w:p w:rsidR="00714DCE" w:rsidRDefault="00714DCE"/>
    <w:sectPr w:rsidR="00714DCE" w:rsidSect="00B3780E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40F" w:rsidRDefault="0019340F">
      <w:pPr>
        <w:spacing w:after="0" w:line="240" w:lineRule="auto"/>
      </w:pPr>
      <w:r>
        <w:separator/>
      </w:r>
    </w:p>
  </w:endnote>
  <w:endnote w:type="continuationSeparator" w:id="1">
    <w:p w:rsidR="0019340F" w:rsidRDefault="0019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5F333B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4627F4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40F" w:rsidRDefault="0019340F">
      <w:pPr>
        <w:spacing w:after="0" w:line="240" w:lineRule="auto"/>
      </w:pPr>
      <w:r>
        <w:separator/>
      </w:r>
    </w:p>
  </w:footnote>
  <w:footnote w:type="continuationSeparator" w:id="1">
    <w:p w:rsidR="0019340F" w:rsidRDefault="0019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65A5"/>
    <w:rsid w:val="00120130"/>
    <w:rsid w:val="00173992"/>
    <w:rsid w:val="0019340F"/>
    <w:rsid w:val="001F4795"/>
    <w:rsid w:val="0022100D"/>
    <w:rsid w:val="00250436"/>
    <w:rsid w:val="002C5825"/>
    <w:rsid w:val="003066BC"/>
    <w:rsid w:val="00315476"/>
    <w:rsid w:val="003322F1"/>
    <w:rsid w:val="00336DA5"/>
    <w:rsid w:val="00386736"/>
    <w:rsid w:val="00420D0D"/>
    <w:rsid w:val="004627F4"/>
    <w:rsid w:val="004F3A8E"/>
    <w:rsid w:val="0056691A"/>
    <w:rsid w:val="005F333B"/>
    <w:rsid w:val="006A2C0B"/>
    <w:rsid w:val="006B71AE"/>
    <w:rsid w:val="00714DCE"/>
    <w:rsid w:val="007A4DFF"/>
    <w:rsid w:val="009105D2"/>
    <w:rsid w:val="009C754B"/>
    <w:rsid w:val="00AA34D4"/>
    <w:rsid w:val="00AC3523"/>
    <w:rsid w:val="00B34138"/>
    <w:rsid w:val="00B3780E"/>
    <w:rsid w:val="00BC268B"/>
    <w:rsid w:val="00C21ADA"/>
    <w:rsid w:val="00C57254"/>
    <w:rsid w:val="00C76DE0"/>
    <w:rsid w:val="00C9234E"/>
    <w:rsid w:val="00D54CC1"/>
    <w:rsid w:val="00DF2C91"/>
    <w:rsid w:val="00E05287"/>
    <w:rsid w:val="00E71351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F333B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F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5F333B"/>
  </w:style>
  <w:style w:type="paragraph" w:styleId="Stopka">
    <w:name w:val="footer"/>
    <w:basedOn w:val="Normalny"/>
    <w:unhideWhenUsed/>
    <w:rsid w:val="005F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5F333B"/>
  </w:style>
  <w:style w:type="character" w:styleId="Wyrnieniedelikatne">
    <w:name w:val="Subtle Emphasis"/>
    <w:qFormat/>
    <w:rsid w:val="005F333B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2024-11-02T18:40:00Z</dcterms:created>
  <dcterms:modified xsi:type="dcterms:W3CDTF">2024-11-02T18:40:00Z</dcterms:modified>
</cp:coreProperties>
</file>