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Pr="00FD5EFD" w:rsidRDefault="00714DCE" w:rsidP="00FD5E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  <w:rFonts w:ascii="Times New Roman" w:hAnsi="Times New Roman"/>
          <w:sz w:val="24"/>
          <w:szCs w:val="24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KARTA KURSU (realizowanego </w:t>
      </w:r>
      <w:r w:rsidR="00EF38A8"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specjalności</w:t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14DCE" w:rsidRPr="00FD5EFD" w:rsidRDefault="00805959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Socjologia biznesu z elementami design thinking 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714DCE" w:rsidRPr="00FD5EFD" w:rsidRDefault="00D54CC1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(nazwa </w:t>
      </w:r>
      <w:r w:rsidR="00EF38A8"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specjalności</w:t>
      </w:r>
      <w:r w:rsidR="00714DCE" w:rsidRPr="00FD5E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)</w:t>
      </w: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E05287" w:rsidRPr="00FD5EFD" w:rsidRDefault="00E05287" w:rsidP="00FD5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05959" w:rsidRPr="00FD5EFD" w:rsidTr="004B184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b/>
                <w:sz w:val="24"/>
                <w:szCs w:val="24"/>
              </w:rPr>
              <w:t>Socjologia ekonomiczna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4B184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Economics sociology</w:t>
            </w:r>
          </w:p>
        </w:tc>
        <w:tc>
          <w:tcPr>
            <w:tcW w:w="765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05287" w:rsidRPr="00FD5EFD" w:rsidRDefault="00E05287" w:rsidP="00FD5EF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FD5EFD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Dr </w:t>
            </w:r>
            <w:r w:rsidR="00981EF3" w:rsidRPr="00FD5EFD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Zespół dydaktyczny</w:t>
            </w:r>
          </w:p>
        </w:tc>
      </w:tr>
      <w:tr w:rsidR="00E05287" w:rsidRPr="00FD5EFD" w:rsidTr="00AA34D4">
        <w:trPr>
          <w:cantSplit/>
          <w:trHeight w:val="390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Dr </w:t>
            </w:r>
            <w:r w:rsidR="00981EF3" w:rsidRPr="00FD5EFD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Mateusz Szast</w:t>
            </w:r>
          </w:p>
        </w:tc>
      </w:tr>
      <w:tr w:rsidR="00E05287" w:rsidRPr="00FD5EFD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05287" w:rsidRPr="00FD5EFD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FD5EFD" w:rsidRDefault="00E05287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FD5E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:rsidR="00714DCE" w:rsidRPr="00FD5EFD" w:rsidRDefault="00714DCE" w:rsidP="00FD5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Opis kursu (cele kształcenia)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RPr="00FD5EFD">
        <w:trPr>
          <w:trHeight w:val="1365"/>
        </w:trPr>
        <w:tc>
          <w:tcPr>
            <w:tcW w:w="9640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Celem kursu jest zapoznanie studentów z podstawami społecznych uwarunkowań zjawisk ekonomicznych.</w:t>
            </w:r>
          </w:p>
          <w:p w:rsidR="00981EF3" w:rsidRPr="00FD5EFD" w:rsidRDefault="00805959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Zadaniem kursu jest również wykształcenie umiejętności analizowania polityki ekonomicznej oraz samodzielnej interpretacji zjawisk rynkowych</w:t>
            </w:r>
            <w:r w:rsidR="00981EF3" w:rsidRPr="00FD5EFD">
              <w:rPr>
                <w:rFonts w:ascii="Times New Roman" w:hAnsi="Times New Roman"/>
                <w:sz w:val="24"/>
                <w:szCs w:val="24"/>
              </w:rPr>
              <w:t xml:space="preserve"> ze szczególnym uwzględnieniem analizy (badania) preferencji konsumenckich. </w:t>
            </w:r>
          </w:p>
          <w:p w:rsidR="00714DCE" w:rsidRPr="00FD5EFD" w:rsidRDefault="00981EF3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 xml:space="preserve">Analiza treści zajęć koncentruje się także na koncepcji WLB, aksjologii pracy jak również pokoleniowych uwarunkowań podejmowanych </w:t>
            </w:r>
            <w:r w:rsidR="002A7C65" w:rsidRPr="00FD5EFD">
              <w:rPr>
                <w:rFonts w:ascii="Times New Roman" w:hAnsi="Times New Roman"/>
                <w:sz w:val="24"/>
                <w:szCs w:val="24"/>
              </w:rPr>
              <w:t>działań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 xml:space="preserve"> ekonomicznych. 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Warunki wstępne</w:t>
      </w: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FD5EFD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Brak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76DE0" w:rsidRPr="00FD5EFD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Brak 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C76DE0" w:rsidRPr="00FD5EFD" w:rsidTr="00B34138">
        <w:tc>
          <w:tcPr>
            <w:tcW w:w="1941" w:type="dxa"/>
            <w:shd w:val="clear" w:color="auto" w:fill="DBE5F1"/>
            <w:vAlign w:val="center"/>
          </w:tcPr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FD5EFD" w:rsidRDefault="00805959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Brak </w:t>
            </w:r>
          </w:p>
          <w:p w:rsidR="00C76DE0" w:rsidRPr="00FD5EFD" w:rsidRDefault="00C76DE0" w:rsidP="00FD5EF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6DE0" w:rsidRPr="00FD5EFD" w:rsidRDefault="00C76DE0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Efekty </w:t>
      </w:r>
      <w:r w:rsidR="00EF38A8" w:rsidRPr="00FD5EFD">
        <w:rPr>
          <w:rFonts w:ascii="Times New Roman" w:eastAsia="Times New Roman" w:hAnsi="Times New Roman"/>
          <w:sz w:val="24"/>
          <w:szCs w:val="24"/>
          <w:lang w:eastAsia="pl-PL"/>
        </w:rPr>
        <w:t>uczenia się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 w:rsidRPr="00FD5EFD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uczenia się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FD5EFD" w:rsidRDefault="00D54CC1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(określonych w karcie programu studiów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1838"/>
        </w:trPr>
        <w:tc>
          <w:tcPr>
            <w:tcW w:w="1979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96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W01. Absolwent kursu posiada podstawową wiedzę na temat biznesu.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W02. Rozumie społeczny charakter działalności gospodarczej oraz rynkowej uwarunkowania polityki gospodarczej i fiskalnej państwa.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65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714DCE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W_01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W_01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FD5EFD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uczenia się 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(określonych w karcie programu studiów dla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2116"/>
        </w:trPr>
        <w:tc>
          <w:tcPr>
            <w:tcW w:w="1985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U_01. Dostrzega rynkowe uwarunkowania głównych procesów ekonomicznych.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U_02. Potrafi krytycznie interpretować zjawiska gospodarcze oraz zająć wobec nich samodzielne stanowisko.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714DCE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U_01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U_01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 w:rsidRPr="00FD5EFD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Efekt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uczenia się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Odniesienie do efektów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</w:p>
          <w:p w:rsidR="00714DCE" w:rsidRPr="00FD5EFD" w:rsidRDefault="00336DA5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(określonych w karcie programu studiów dla </w:t>
            </w:r>
            <w:r w:rsidR="00EF38A8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specjalności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714DCE" w:rsidRPr="00FD5EFD">
        <w:trPr>
          <w:cantSplit/>
          <w:trHeight w:val="1984"/>
        </w:trPr>
        <w:tc>
          <w:tcPr>
            <w:tcW w:w="1985" w:type="dxa"/>
            <w:vMerge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K_01. Absolwent kursu dostrzega złożoność zjawisk społeczno-gospodarczych, ich rynkowe zakorzenienie oraz potrzebę pogłębionej refleksji podczas debat dotyczących sfery publicznej.</w:t>
            </w:r>
          </w:p>
          <w:p w:rsidR="00805959" w:rsidRPr="00FD5EFD" w:rsidRDefault="00805959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K_0</w:t>
            </w:r>
            <w:r w:rsidR="00AB457B" w:rsidRPr="00FD5EFD">
              <w:rPr>
                <w:rFonts w:ascii="Times New Roman" w:hAnsi="Times New Roman"/>
                <w:sz w:val="24"/>
                <w:szCs w:val="24"/>
              </w:rPr>
              <w:t>2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>. Potrafi samodzielnie interpretować zjawiska gospodarcze, zajmować wobec nich autonomiczną postawę oraz  prezentować  pogłębioną argumentację na rzecz własnego stanowiska.</w:t>
            </w:r>
          </w:p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K_05</w:t>
            </w: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131FB" w:rsidRPr="00FD5EFD" w:rsidRDefault="003131F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K_04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FD5EFD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</w:t>
            </w:r>
            <w:r w:rsidR="00805959"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studia stacjonarne </w:t>
            </w:r>
          </w:p>
        </w:tc>
      </w:tr>
      <w:tr w:rsidR="00714DCE" w:rsidRPr="00FD5EFD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Wykład</w:t>
            </w:r>
          </w:p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grupach</w:t>
            </w:r>
          </w:p>
        </w:tc>
      </w:tr>
      <w:tr w:rsidR="00714DCE" w:rsidRPr="00FD5EFD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14DCE" w:rsidRPr="00FD5EFD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14DCE" w:rsidRPr="00FD5EFD">
        <w:trPr>
          <w:trHeight w:val="462"/>
        </w:trPr>
        <w:tc>
          <w:tcPr>
            <w:tcW w:w="1611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959" w:rsidRPr="00FD5EFD" w:rsidRDefault="00805959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05959" w:rsidRPr="00FD5EFD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Organizacja – studia niestacjonarne </w:t>
            </w:r>
          </w:p>
        </w:tc>
      </w:tr>
      <w:tr w:rsidR="00805959" w:rsidRPr="00FD5EFD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Wykład</w:t>
            </w:r>
          </w:p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grupach</w:t>
            </w:r>
          </w:p>
        </w:tc>
      </w:tr>
      <w:tr w:rsidR="00805959" w:rsidRPr="00FD5EFD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05959" w:rsidRPr="00FD5EFD" w:rsidTr="00FF2580">
        <w:trPr>
          <w:trHeight w:val="462"/>
        </w:trPr>
        <w:tc>
          <w:tcPr>
            <w:tcW w:w="1611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5959" w:rsidRPr="00FD5EFD" w:rsidRDefault="00805959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05959" w:rsidRPr="00FD5EFD" w:rsidRDefault="00805959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05959" w:rsidRPr="00FD5EFD" w:rsidRDefault="00805959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Opis metod prowadzenia zajęć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 w:rsidTr="001009DF">
        <w:trPr>
          <w:trHeight w:val="413"/>
        </w:trPr>
        <w:tc>
          <w:tcPr>
            <w:tcW w:w="9622" w:type="dxa"/>
          </w:tcPr>
          <w:p w:rsidR="00AB457B" w:rsidRPr="00FD5EFD" w:rsidRDefault="00AB457B" w:rsidP="00F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 xml:space="preserve">Tradycyjne ćwiczenia ze wspólną analizą </w:t>
            </w:r>
            <w:r w:rsidR="00725A4A">
              <w:rPr>
                <w:rFonts w:ascii="Times New Roman" w:hAnsi="Times New Roman"/>
                <w:sz w:val="24"/>
                <w:szCs w:val="24"/>
              </w:rPr>
              <w:t xml:space="preserve">przygotowanych projektów </w:t>
            </w:r>
            <w:r w:rsidRPr="00FD5EFD">
              <w:rPr>
                <w:rFonts w:ascii="Times New Roman" w:hAnsi="Times New Roman"/>
                <w:sz w:val="24"/>
                <w:szCs w:val="24"/>
              </w:rPr>
              <w:t>i dyskusją.</w:t>
            </w:r>
          </w:p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120130" w:rsidRPr="00FD5EFD" w:rsidRDefault="00120130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Formy sprawdzania efektów </w:t>
      </w:r>
      <w:r w:rsidR="00EF38A8" w:rsidRPr="00FD5EFD">
        <w:rPr>
          <w:rFonts w:ascii="Times New Roman" w:eastAsia="Times New Roman" w:hAnsi="Times New Roman"/>
          <w:sz w:val="24"/>
          <w:szCs w:val="24"/>
          <w:lang w:eastAsia="pl-PL"/>
        </w:rPr>
        <w:t>uczenia się</w:t>
      </w: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:rsidRPr="00FD5EFD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 – </w:t>
            </w:r>
            <w:r w:rsidRPr="00FD5EF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</w:t>
            </w: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B457B" w:rsidRPr="00FD5EF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FD5EFD" w:rsidTr="002A7C65">
        <w:trPr>
          <w:trHeight w:val="640"/>
        </w:trPr>
        <w:tc>
          <w:tcPr>
            <w:tcW w:w="194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Pr="00FD5EFD" w:rsidRDefault="00AB457B" w:rsidP="00FD5EFD">
            <w:pPr>
              <w:pStyle w:val="Zawartotabeli"/>
            </w:pPr>
            <w:r w:rsidRPr="00FD5EFD">
              <w:rPr>
                <w:b/>
                <w:bCs/>
                <w:color w:val="000000"/>
              </w:rPr>
              <w:t>Warunkiem</w:t>
            </w:r>
            <w:r w:rsidRPr="00FD5EFD">
              <w:rPr>
                <w:color w:val="000000"/>
              </w:rPr>
              <w:t xml:space="preserve"> zaliczenia jest obecność na ćwiczeniach oraz przygotowanie projektu indywidualnego.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RPr="00FD5EFD" w:rsidTr="002A7C65">
        <w:trPr>
          <w:trHeight w:val="535"/>
        </w:trPr>
        <w:tc>
          <w:tcPr>
            <w:tcW w:w="1941" w:type="dxa"/>
            <w:shd w:val="clear" w:color="auto" w:fill="DBE5F1"/>
            <w:vAlign w:val="center"/>
          </w:tcPr>
          <w:p w:rsidR="00714DCE" w:rsidRPr="00FD5EFD" w:rsidRDefault="00714DCE" w:rsidP="00FD5E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FD5EFD" w:rsidRDefault="00FD5EFD" w:rsidP="00FD5EF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5E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Obecność na zajęciach jest obowiązkowa. Dopuszcza się  jedna nieobecność nieusprawiedliwioną.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3523" w:rsidRPr="00FD5EFD" w:rsidRDefault="00AC3523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Treści merytoryczne (wykaz tematów)</w:t>
      </w: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AB457B" w:rsidRPr="00FD5EFD" w:rsidTr="00AB457B">
        <w:trPr>
          <w:trHeight w:val="1136"/>
        </w:trPr>
        <w:tc>
          <w:tcPr>
            <w:tcW w:w="9622" w:type="dxa"/>
          </w:tcPr>
          <w:p w:rsid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Geneza, pojęcie, przedmiot, funkcje i zakres socjologii ekonomicznej oraz ekonomii społecznej.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Kapitał społeczny</w:t>
            </w:r>
          </w:p>
          <w:p w:rsidR="00F97C2A" w:rsidRPr="00F97C2A" w:rsidRDefault="00AB457B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Kapitał kulturowy</w:t>
            </w:r>
            <w:r w:rsidR="00FD5EFD" w:rsidRPr="00F97C2A">
              <w:rPr>
                <w:rFonts w:ascii="Times New Roman" w:hAnsi="Times New Roman"/>
                <w:sz w:val="24"/>
                <w:szCs w:val="24"/>
              </w:rPr>
              <w:t xml:space="preserve"> i jego konwersje</w:t>
            </w:r>
          </w:p>
          <w:p w:rsidR="00F97C2A" w:rsidRPr="00F97C2A" w:rsidRDefault="00AB457B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Rozwój społeczno-gospodarczy</w:t>
            </w:r>
            <w:r w:rsidR="00FD5EFD" w:rsidRPr="00F97C2A">
              <w:rPr>
                <w:rFonts w:ascii="Times New Roman" w:hAnsi="Times New Roman"/>
                <w:sz w:val="24"/>
                <w:szCs w:val="24"/>
              </w:rPr>
              <w:t xml:space="preserve"> Polski oraz państw europejskich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Klasy i warstwy społeczne w obszarze własności 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Podmioty i instrumenty a sektor ekonomii społecznej w Polsce.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Źródła finansowania podmiotów ekonomii społecznej.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Rozwój przedsiębiorczości społecznej.</w:t>
            </w:r>
          </w:p>
          <w:p w:rsidR="00CA60FA" w:rsidRPr="00CA60FA" w:rsidRDefault="00CA60FA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CA60FA">
              <w:rPr>
                <w:rFonts w:ascii="Times New Roman" w:hAnsi="Times New Roman"/>
                <w:sz w:val="24"/>
                <w:szCs w:val="24"/>
              </w:rPr>
              <w:t>Zachowania konsumentów w dobie postmodernizmu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Planowanie przedsięwzięć 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Formy organizacyjno-prawne działalności gospodarczej i klasyfikacja wielkościowa przedsiębiorstw.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Własna działalność gospodarcza jako przejaw postawy przedsiębiorczej.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Podstawy zarządzania: modele zarządzania w tym:  zarządzanie zasobami ludzkimi, zarządzanie przez cele. </w:t>
            </w:r>
          </w:p>
          <w:p w:rsidR="00F97C2A" w:rsidRPr="00F97C2A" w:rsidRDefault="00FD5EFD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Zagadnienia społecznej odpowiedzialności biznesu.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Przedstawienie trzech sektorów funkcjonowania współczesnego systemu kapitalistycznego, tj. sektora biznesowego, rządowego oraz pozarządowego sektora non profit.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Krajowa i regionalne strategie rozwoju ekonomii społecznej.</w:t>
            </w:r>
          </w:p>
          <w:p w:rsidR="00F97C2A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 xml:space="preserve">Związki między ekonomią społeczną a polityką gospodarczą i społeczną. </w:t>
            </w:r>
          </w:p>
          <w:p w:rsidR="00522623" w:rsidRPr="00F97C2A" w:rsidRDefault="00522623" w:rsidP="00F97C2A">
            <w:pPr>
              <w:pStyle w:val="Akapitzlist"/>
              <w:numPr>
                <w:ilvl w:val="0"/>
                <w:numId w:val="7"/>
              </w:numPr>
              <w:spacing w:before="240" w:after="24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Studia przypadku i najlepszych praktyk.</w:t>
            </w:r>
          </w:p>
        </w:tc>
        <w:tc>
          <w:tcPr>
            <w:tcW w:w="9622" w:type="dxa"/>
          </w:tcPr>
          <w:p w:rsidR="00AB457B" w:rsidRPr="00FD5EFD" w:rsidRDefault="00AB457B" w:rsidP="00FD5E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3523" w:rsidRPr="00FD5EFD" w:rsidRDefault="00AC3523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Wykaz literatury podstawowej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>
        <w:trPr>
          <w:trHeight w:val="1098"/>
        </w:trPr>
        <w:tc>
          <w:tcPr>
            <w:tcW w:w="9622" w:type="dxa"/>
          </w:tcPr>
          <w:p w:rsidR="00AB457B" w:rsidRPr="00FD5EFD" w:rsidRDefault="00AB457B" w:rsidP="00FD5EFD">
            <w:pPr>
              <w:tabs>
                <w:tab w:val="left" w:pos="292"/>
              </w:tabs>
              <w:spacing w:after="0" w:line="240" w:lineRule="auto"/>
              <w:ind w:left="1446"/>
              <w:rPr>
                <w:rFonts w:ascii="Times New Roman" w:hAnsi="Times New Roman"/>
                <w:sz w:val="24"/>
                <w:szCs w:val="24"/>
              </w:rPr>
            </w:pPr>
          </w:p>
          <w:p w:rsidR="00C92F2A" w:rsidRPr="00C92F2A" w:rsidRDefault="00C92F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eastAsiaTheme="minorHAnsi" w:hAnsi="Times New Roman" w:cstheme="minorBidi"/>
                <w:kern w:val="2"/>
                <w:sz w:val="24"/>
              </w:rPr>
              <w:t xml:space="preserve">Suchecka, J. </w:t>
            </w:r>
            <w:r w:rsidRPr="00C92F2A">
              <w:rPr>
                <w:rFonts w:ascii="Times New Roman" w:eastAsiaTheme="minorHAnsi" w:hAnsi="Times New Roman" w:cstheme="minorBidi"/>
                <w:i/>
                <w:iCs/>
                <w:kern w:val="2"/>
                <w:sz w:val="24"/>
              </w:rPr>
              <w:t>Pokolenie zmiany. Młodzi o sobie i świecie, który nadejdzie</w:t>
            </w:r>
            <w:r w:rsidRPr="00C92F2A">
              <w:rPr>
                <w:rFonts w:ascii="Times New Roman" w:eastAsiaTheme="minorHAnsi" w:hAnsi="Times New Roman" w:cstheme="minorBidi"/>
                <w:kern w:val="2"/>
                <w:sz w:val="24"/>
              </w:rPr>
              <w:t>, Warszawa: Wydawnictwo W.A.B.</w:t>
            </w:r>
            <w:r>
              <w:rPr>
                <w:rFonts w:ascii="Times New Roman" w:eastAsiaTheme="minorHAnsi" w:hAnsi="Times New Roman" w:cstheme="minorBidi"/>
                <w:kern w:val="2"/>
                <w:sz w:val="24"/>
              </w:rPr>
              <w:t>2023.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Bell D., 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Kulturowe sprzeczności kapitalizmu,Warszawa 1998.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Morawski W.,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Socjologia ekonomiczna,Warszawa 2001.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Nickels W.G., 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Zrozumieć biznes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, Warszawa 1995.</w:t>
            </w:r>
          </w:p>
          <w:p w:rsidR="00C92F2A" w:rsidRPr="00C92F2A" w:rsidRDefault="00AB457B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Milian L.,</w:t>
            </w:r>
            <w:r w:rsidRPr="00C92F2A">
              <w:rPr>
                <w:rFonts w:ascii="Times New Roman" w:hAnsi="Times New Roman"/>
                <w:i/>
                <w:sz w:val="24"/>
                <w:szCs w:val="24"/>
              </w:rPr>
              <w:t>Rynek i zmiany społeczne,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Częstochowa 2003.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 xml:space="preserve">Murzyn D.,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Ekonomia społeczna: między rynkiem, państwem, a obywatelem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Warszawa: Difin, 2018.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Staręg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a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-Piasek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 J.,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Ekonomia społeczna : perspektywa rynku pracy i pomocy społecznej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>,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lastRenderedPageBreak/>
              <w:t>Warszawa : Instytut Rozwoju Służb Społecznych, 2007</w:t>
            </w:r>
            <w:r w:rsidR="00C92F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Głąbicka K., Ekonomia społeczna : wyzwanie dla instytucji pomocy społecznej, Warszawa: Mazowieckie Centrum Polityki Społecznej, 2010.</w:t>
            </w:r>
          </w:p>
          <w:p w:rsidR="00C92F2A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F97C2A">
              <w:rPr>
                <w:rFonts w:ascii="Times New Roman" w:hAnsi="Times New Roman"/>
                <w:sz w:val="24"/>
                <w:szCs w:val="24"/>
              </w:rPr>
              <w:t>Kaźmierczak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 T.,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Rymsz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a M. (red.), 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Kapitał społeczny : ekonomia</w:t>
            </w:r>
            <w:r w:rsidRPr="00C92F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7C2A">
              <w:rPr>
                <w:rFonts w:ascii="Times New Roman" w:hAnsi="Times New Roman"/>
                <w:sz w:val="24"/>
                <w:szCs w:val="24"/>
              </w:rPr>
              <w:t>Instytut Spraw Publicznych. Warszawa : Fundacja Instytutu Spraw Publicznych, 2007.</w:t>
            </w:r>
          </w:p>
          <w:p w:rsidR="00714DCE" w:rsidRPr="00C92F2A" w:rsidRDefault="00F97C2A" w:rsidP="00C92F2A">
            <w:pPr>
              <w:numPr>
                <w:ilvl w:val="0"/>
                <w:numId w:val="8"/>
              </w:numPr>
              <w:spacing w:before="100" w:beforeAutospacing="1" w:after="0" w:afterAutospacing="1" w:line="36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  <w:r w:rsidRPr="00C92F2A">
              <w:rPr>
                <w:rFonts w:ascii="Times New Roman" w:hAnsi="Times New Roman"/>
                <w:sz w:val="24"/>
                <w:szCs w:val="24"/>
              </w:rPr>
              <w:t>Grewiński M., M. Rymsza M. Polityka aktywizacji w Polsce: usługi reintegracji w sektorze gospodarki społecznej / red. Wyższa Szkoła Pedagogiczna TWP w Warszawie, 2011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Wykaz literatury uzupełniającej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FD5EFD">
        <w:trPr>
          <w:trHeight w:val="1112"/>
        </w:trPr>
        <w:tc>
          <w:tcPr>
            <w:tcW w:w="9622" w:type="dxa"/>
          </w:tcPr>
          <w:p w:rsidR="00CA60FA" w:rsidRDefault="00CA60FA" w:rsidP="00CA60FA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G.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Maciejewski,Zachowania konsumentów w dobie postmodernizmu. </w:t>
            </w:r>
            <w:r w:rsidRPr="00CA60FA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Journal of Marketing and Market Studies</w:t>
            </w:r>
            <w:r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 2023, </w:t>
            </w:r>
            <w:r w:rsidRPr="00CA60FA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8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1129-1136</w:t>
            </w: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CA60FA" w:rsidRPr="00CA60FA" w:rsidRDefault="00CA60FA" w:rsidP="00CA60FA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D.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Kulka, </w:t>
            </w: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M.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Nowacka,</w:t>
            </w: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Charakterystyka podejścia do pracy przedstawicieli pokolenia Z – praca w systemie wartości młodych, cz. 1. </w:t>
            </w:r>
            <w:r w:rsidRPr="00CA60FA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val="en-US" w:eastAsia="zh-CN" w:bidi="hi-IN"/>
              </w:rPr>
              <w:t>Polish Journal of Continuing Education</w:t>
            </w:r>
            <w:r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val="en-US" w:eastAsia="zh-CN" w:bidi="hi-IN"/>
              </w:rPr>
              <w:t xml:space="preserve"> 2019</w:t>
            </w:r>
            <w:r w:rsidRPr="00CA60F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zh-CN" w:bidi="hi-IN"/>
              </w:rPr>
              <w:t>, 3, 120-130.</w:t>
            </w:r>
          </w:p>
          <w:p w:rsidR="00CA60FA" w:rsidRDefault="00CA60FA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J. Cieślik,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Przedsiębiorczość dla ambitnych. wyd. 2,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Wydawnictwa Akademickie i Profesjonalne, Warszawa 2010.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R. Blicharz (red.),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Publiczne prawo gospodarcze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Seria Akademicka, Wolters Kluwer, Warszawa 2017.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R. W. Griffin,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Podstawy zarządzania organizacjami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PWN ,Warszawa1996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J. Mazur, P. Rojek-Adamek P., Tomczyk J. (red.),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Zarządzanie zmianą: innowacje, organizacje, bezpieczeństwo,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Wydawnictwo Naukowe Uniwersytetu Pedagogicznego, Kraków 2020.</w:t>
            </w:r>
          </w:p>
          <w:p w:rsidR="00FD5EFD" w:rsidRPr="00FD5EFD" w:rsidRDefault="00FD5EFD" w:rsidP="00FD5EFD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S. P. Robbins, D.A., DeCenzo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Podstawy zarządzania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>, PWE, Warszawa2002.</w:t>
            </w:r>
          </w:p>
          <w:p w:rsidR="00714DCE" w:rsidRDefault="00FD5EFD" w:rsidP="00FD5EFD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</w:pP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K. Wach, </w:t>
            </w:r>
            <w:r w:rsidRPr="00FD5EFD">
              <w:rPr>
                <w:rFonts w:ascii="Times New Roman" w:eastAsia="DejaVu Sans" w:hAnsi="Times New Roman"/>
                <w:i/>
                <w:iCs/>
                <w:kern w:val="2"/>
                <w:sz w:val="24"/>
                <w:szCs w:val="24"/>
                <w:lang w:eastAsia="zh-CN" w:bidi="hi-IN"/>
              </w:rPr>
              <w:t>Edukacja na rzecz przedsiębiorczości wobec współczesnych wyzwań cywilizacyjno-gospodarczych</w:t>
            </w:r>
            <w:r w:rsidRPr="00FD5EFD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 w:bidi="hi-IN"/>
              </w:rPr>
              <w:t xml:space="preserve"> „Przedsiębiorczość – Edukacja”, 9/2013, s. 246-257</w:t>
            </w:r>
          </w:p>
          <w:p w:rsidR="00725A4A" w:rsidRPr="00725A4A" w:rsidRDefault="00725A4A" w:rsidP="00725A4A">
            <w:pPr>
              <w:widowControl w:val="0"/>
              <w:suppressAutoHyphens/>
              <w:snapToGrid w:val="0"/>
              <w:spacing w:after="0" w:line="360" w:lineRule="auto"/>
              <w:ind w:left="28"/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</w:pPr>
            <w:r w:rsidRPr="00725A4A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Akty prawne: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br/>
              <w:t xml:space="preserve">1. USTAWA z dnia 6 marca 2018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Prawo przedsiębiorców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(Dz. U. 2018 poz. 646).</w:t>
            </w:r>
          </w:p>
          <w:p w:rsidR="00725A4A" w:rsidRPr="00725A4A" w:rsidRDefault="00725A4A" w:rsidP="00725A4A">
            <w:pPr>
              <w:widowControl w:val="0"/>
              <w:suppressAutoHyphens/>
              <w:snapToGrid w:val="0"/>
              <w:spacing w:after="0" w:line="360" w:lineRule="auto"/>
              <w:ind w:left="28"/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</w:pP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2. USTAWA z dnia 16 kwietnia 1993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O zwalczaniu nieuczciwej konkurencji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(Dz. U.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val="nn-NO" w:eastAsia="zh-CN" w:bidi="hi-IN"/>
              </w:rPr>
              <w:t>2009 r. Nr 201, poz. 1540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).</w:t>
            </w:r>
          </w:p>
          <w:p w:rsidR="00725A4A" w:rsidRPr="00FD5EFD" w:rsidRDefault="00725A4A" w:rsidP="00725A4A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 xml:space="preserve">3. USTAWA z dnia 27 sierpnia 2009 r. </w:t>
            </w:r>
            <w:r w:rsidRPr="00725A4A">
              <w:rPr>
                <w:rFonts w:ascii="Times New Roman" w:eastAsia="DejaVu Sans" w:hAnsi="Times New Roman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O finansach publicznych 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val="nn-NO" w:eastAsia="zh-CN" w:bidi="hi-IN"/>
              </w:rPr>
              <w:t>Dz. U. 2009 Nr 157 poz. 1240</w:t>
            </w:r>
            <w:r w:rsidRPr="00725A4A">
              <w:rPr>
                <w:rFonts w:ascii="Times New Roman" w:eastAsia="DejaVu Sans" w:hAnsi="Times New Roman"/>
                <w:kern w:val="2"/>
                <w:sz w:val="20"/>
                <w:szCs w:val="20"/>
                <w:lang w:eastAsia="zh-CN" w:bidi="hi-IN"/>
              </w:rPr>
              <w:t>).</w:t>
            </w:r>
          </w:p>
        </w:tc>
      </w:tr>
    </w:tbl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>Bilans godzinowy zgodny z CNPS (Całkowity Nakład Pracy Studenta)</w:t>
      </w:r>
      <w:r w:rsidR="00AB457B"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 – studia stacjonarne </w:t>
      </w:r>
    </w:p>
    <w:p w:rsidR="00714DCE" w:rsidRPr="00FD5EFD" w:rsidRDefault="00714DCE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 w:rsidRPr="00FD5EF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4DCE" w:rsidRPr="00FD5EF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CE" w:rsidRPr="00FD5EF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4DCE" w:rsidRPr="00FD5EFD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CE" w:rsidRPr="00FD5EF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14DCE" w:rsidRPr="00FD5EF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FD5EFD" w:rsidRDefault="00714DCE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EFD">
        <w:rPr>
          <w:rFonts w:ascii="Times New Roman" w:eastAsia="Times New Roman" w:hAnsi="Times New Roman"/>
          <w:sz w:val="24"/>
          <w:szCs w:val="24"/>
          <w:lang w:eastAsia="pl-PL"/>
        </w:rPr>
        <w:t xml:space="preserve">Bilans godzinowy zgodny z CNPS (Całkowity Nakład Pracy Studenta) – studia niestacjonarne </w:t>
      </w:r>
    </w:p>
    <w:p w:rsidR="00AB457B" w:rsidRPr="00FD5EFD" w:rsidRDefault="00AB457B" w:rsidP="00FD5EF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AB457B" w:rsidRPr="00FD5EFD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457B" w:rsidRPr="00FD5EFD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457B" w:rsidRPr="00FD5EFD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7B" w:rsidRPr="00FD5EFD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B457B" w:rsidRPr="00FD5EFD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AB457B" w:rsidRPr="00FD5EFD" w:rsidRDefault="00AB457B" w:rsidP="00FD5EFD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14DCE" w:rsidRPr="00FD5EFD" w:rsidRDefault="00714DCE" w:rsidP="00FD5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4DCE" w:rsidRPr="00FD5EFD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62" w:rsidRDefault="00773B62">
      <w:pPr>
        <w:spacing w:after="0" w:line="240" w:lineRule="auto"/>
      </w:pPr>
      <w:r>
        <w:separator/>
      </w:r>
    </w:p>
  </w:endnote>
  <w:endnote w:type="continuationSeparator" w:id="1">
    <w:p w:rsidR="00773B62" w:rsidRDefault="0077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D01C0D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1013DB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62" w:rsidRDefault="00773B62">
      <w:pPr>
        <w:spacing w:after="0" w:line="240" w:lineRule="auto"/>
      </w:pPr>
      <w:r>
        <w:separator/>
      </w:r>
    </w:p>
  </w:footnote>
  <w:footnote w:type="continuationSeparator" w:id="1">
    <w:p w:rsidR="00773B62" w:rsidRDefault="0077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i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</w:lvl>
    <w:lvl w:ilvl="2">
      <w:start w:val="1"/>
      <w:numFmt w:val="decimal"/>
      <w:lvlText w:val="%2.%3."/>
      <w:lvlJc w:val="left"/>
      <w:pPr>
        <w:tabs>
          <w:tab w:val="num" w:pos="2166"/>
        </w:tabs>
        <w:ind w:left="2166" w:hanging="360"/>
      </w:p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</w:lvl>
    <w:lvl w:ilvl="4">
      <w:start w:val="1"/>
      <w:numFmt w:val="decimal"/>
      <w:lvlText w:val="%2.%3.%4.%5."/>
      <w:lvlJc w:val="left"/>
      <w:pPr>
        <w:tabs>
          <w:tab w:val="num" w:pos="2886"/>
        </w:tabs>
        <w:ind w:left="2886" w:hanging="360"/>
      </w:pPr>
    </w:lvl>
    <w:lvl w:ilvl="5">
      <w:start w:val="1"/>
      <w:numFmt w:val="decimal"/>
      <w:lvlText w:val="%2.%3.%4.%5.%6."/>
      <w:lvlJc w:val="left"/>
      <w:pPr>
        <w:tabs>
          <w:tab w:val="num" w:pos="3246"/>
        </w:tabs>
        <w:ind w:left="3246" w:hanging="360"/>
      </w:pPr>
    </w:lvl>
    <w:lvl w:ilvl="6">
      <w:start w:val="1"/>
      <w:numFmt w:val="decimal"/>
      <w:lvlText w:val="%2.%3.%4.%5.%6.%7."/>
      <w:lvlJc w:val="left"/>
      <w:pPr>
        <w:tabs>
          <w:tab w:val="num" w:pos="3606"/>
        </w:tabs>
        <w:ind w:left="36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6"/>
        </w:tabs>
        <w:ind w:left="396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6"/>
        </w:tabs>
        <w:ind w:left="4326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3FE088D"/>
    <w:multiLevelType w:val="hybridMultilevel"/>
    <w:tmpl w:val="514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97FC4"/>
    <w:multiLevelType w:val="hybridMultilevel"/>
    <w:tmpl w:val="A3BA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95A41"/>
    <w:multiLevelType w:val="hybridMultilevel"/>
    <w:tmpl w:val="7FC0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47C35"/>
    <w:multiLevelType w:val="hybridMultilevel"/>
    <w:tmpl w:val="7CEC0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09DF"/>
    <w:rsid w:val="001013DB"/>
    <w:rsid w:val="001065A5"/>
    <w:rsid w:val="00120130"/>
    <w:rsid w:val="001F4795"/>
    <w:rsid w:val="0022100D"/>
    <w:rsid w:val="00250436"/>
    <w:rsid w:val="002A7C65"/>
    <w:rsid w:val="002C5825"/>
    <w:rsid w:val="003066BC"/>
    <w:rsid w:val="003131FB"/>
    <w:rsid w:val="003322F1"/>
    <w:rsid w:val="00336DA5"/>
    <w:rsid w:val="00420D0D"/>
    <w:rsid w:val="004F3A8E"/>
    <w:rsid w:val="00522623"/>
    <w:rsid w:val="00565435"/>
    <w:rsid w:val="0056691A"/>
    <w:rsid w:val="006462F0"/>
    <w:rsid w:val="006A2C0B"/>
    <w:rsid w:val="006B71AE"/>
    <w:rsid w:val="00714DCE"/>
    <w:rsid w:val="00725A4A"/>
    <w:rsid w:val="00772241"/>
    <w:rsid w:val="00773B62"/>
    <w:rsid w:val="007A4DFF"/>
    <w:rsid w:val="00805959"/>
    <w:rsid w:val="009105D2"/>
    <w:rsid w:val="00981EF3"/>
    <w:rsid w:val="00AA34D4"/>
    <w:rsid w:val="00AB457B"/>
    <w:rsid w:val="00AC3523"/>
    <w:rsid w:val="00B34138"/>
    <w:rsid w:val="00C21ADA"/>
    <w:rsid w:val="00C57254"/>
    <w:rsid w:val="00C76DE0"/>
    <w:rsid w:val="00C9234E"/>
    <w:rsid w:val="00C92F2A"/>
    <w:rsid w:val="00CA60FA"/>
    <w:rsid w:val="00D01C0D"/>
    <w:rsid w:val="00D54CC1"/>
    <w:rsid w:val="00DF2C91"/>
    <w:rsid w:val="00E05287"/>
    <w:rsid w:val="00E71351"/>
    <w:rsid w:val="00EF38A8"/>
    <w:rsid w:val="00F97C2A"/>
    <w:rsid w:val="00FD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C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01C0D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D0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D01C0D"/>
  </w:style>
  <w:style w:type="paragraph" w:styleId="Stopka">
    <w:name w:val="footer"/>
    <w:basedOn w:val="Normalny"/>
    <w:unhideWhenUsed/>
    <w:rsid w:val="00D0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D01C0D"/>
  </w:style>
  <w:style w:type="character" w:styleId="Wyrnieniedelikatne">
    <w:name w:val="Subtle Emphasis"/>
    <w:qFormat/>
    <w:rsid w:val="00D01C0D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AB457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AB457B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D5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2024-11-02T15:27:00Z</dcterms:created>
  <dcterms:modified xsi:type="dcterms:W3CDTF">2024-11-02T15:27:00Z</dcterms:modified>
</cp:coreProperties>
</file>