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</w:t>
      </w:r>
      <w:r w:rsidR="007B3AEE" w:rsidRPr="007B3AE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….…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49542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Etyka biznesu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49542C" w:rsidRDefault="0049542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hAnsi="Arial" w:cs="Arial"/>
                <w:i/>
                <w:iCs/>
                <w:sz w:val="20"/>
                <w:szCs w:val="20"/>
              </w:rPr>
              <w:t>Business Ethics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49542C" w:rsidRDefault="0049542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UP Kazimierz Mró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49542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UP Kazimierz Mró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wka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7B3AE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49542C" w:rsidRPr="0049542C" w:rsidRDefault="0049542C" w:rsidP="0049542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Zdobycie przez studenta wiedzy z zakresu Etyki biznesu.</w:t>
            </w:r>
          </w:p>
          <w:p w:rsidR="00714DCE" w:rsidRPr="0049542C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49542C" w:rsidRPr="0049542C" w:rsidRDefault="0049542C" w:rsidP="0049542C">
            <w:pPr>
              <w:rPr>
                <w:rFonts w:ascii="Arial" w:hAnsi="Arial" w:cs="Arial"/>
                <w:sz w:val="20"/>
                <w:szCs w:val="20"/>
              </w:rPr>
            </w:pPr>
            <w:r w:rsidRPr="0049542C">
              <w:rPr>
                <w:rFonts w:ascii="Arial" w:hAnsi="Arial" w:cs="Arial"/>
                <w:sz w:val="20"/>
                <w:szCs w:val="20"/>
              </w:rPr>
              <w:t>Student rozpoczynający kurs Etyki biznesu posiada podstawową wiedzę z zakresu filozofii.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50F85" w:rsidRPr="00C76DE0" w:rsidTr="00092CC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</w:tcPr>
          <w:p w:rsidR="00B50F85" w:rsidRPr="00B50F85" w:rsidRDefault="00B50F85" w:rsidP="00B50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F85">
              <w:rPr>
                <w:rFonts w:ascii="Arial" w:hAnsi="Arial" w:cs="Arial"/>
                <w:sz w:val="20"/>
                <w:szCs w:val="20"/>
              </w:rPr>
              <w:t xml:space="preserve">Student przystępujący do kursu Etyki biznesu umie samodzielnie analizować ważniejsze teksty filozoficzne </w:t>
            </w:r>
            <w:r>
              <w:rPr>
                <w:rFonts w:ascii="Arial" w:hAnsi="Arial" w:cs="Arial"/>
                <w:sz w:val="20"/>
                <w:szCs w:val="20"/>
              </w:rPr>
              <w:t xml:space="preserve">i socjologiczne </w:t>
            </w:r>
            <w:r w:rsidRPr="00B50F85">
              <w:rPr>
                <w:rFonts w:ascii="Arial" w:hAnsi="Arial" w:cs="Arial"/>
                <w:sz w:val="20"/>
                <w:szCs w:val="20"/>
              </w:rPr>
              <w:t>obejmujące zagadnienia etyczne.</w:t>
            </w:r>
          </w:p>
          <w:p w:rsidR="00B50F85" w:rsidRPr="00B50F85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F85" w:rsidRPr="00C76DE0" w:rsidTr="00B34138">
        <w:tc>
          <w:tcPr>
            <w:tcW w:w="1941" w:type="dxa"/>
            <w:shd w:val="clear" w:color="auto" w:fill="DBE5F1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Nie są wymagane.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 w:rsidRPr="008B61BA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8B61BA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(określonych w karcie programu studiów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8B61BA" w:rsidRPr="008B61BA">
        <w:trPr>
          <w:cantSplit/>
          <w:trHeight w:val="1838"/>
        </w:trPr>
        <w:tc>
          <w:tcPr>
            <w:tcW w:w="1979" w:type="dxa"/>
            <w:vMerge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 1. Zna najważniejsze daty i nurty etyczne z całej historii etyki.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 2. Zna główne pojęcia oraz idee filozofii współczesnej.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 3. Ma pogłębioną wiedzę na temat etyki współczesnej, jej idei, nurtów, pojęć, dylematów, specyfiki.</w:t>
            </w:r>
          </w:p>
          <w:p w:rsidR="00714DCE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 4. Ma pogłębioną wiedzę na temat etyki biznesu, zna główne idei i nurty etyki biznesu, dobrze rozpoznaje problemy etyczne społeczeństwa kapitalistycznego.</w:t>
            </w:r>
          </w:p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B50F85" w:rsidRPr="008B61BA" w:rsidRDefault="00714DCE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 xml:space="preserve"> W02</w:t>
            </w:r>
          </w:p>
          <w:p w:rsidR="007B3AEE" w:rsidRDefault="007B3AEE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W02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W05</w:t>
            </w:r>
          </w:p>
          <w:p w:rsidR="00714DCE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W05</w:t>
            </w:r>
          </w:p>
        </w:tc>
      </w:tr>
    </w:tbl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8B61BA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8B61BA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(określonych w karcie programu studiów dla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B50F85" w:rsidRPr="008B61BA">
        <w:trPr>
          <w:cantSplit/>
          <w:trHeight w:val="2116"/>
        </w:trPr>
        <w:tc>
          <w:tcPr>
            <w:tcW w:w="1985" w:type="dxa"/>
            <w:vMerge/>
          </w:tcPr>
          <w:p w:rsidR="00B50F85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 1. Operuje najważniejszymi pojęciami etyki starożytnej, średniowiecznej, nowożytnej oraz współczesnej.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 2. Operuje najważniejszymi pojęciami etyki biznesu.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 3. Posiada umiejętności niezbędne do stworzenia kodeksu etycznego dla firmy prowadzącej działalność gospodarczą, w oparciu o zdobytą wiedzę z zakresu etyki biznesu.</w:t>
            </w:r>
          </w:p>
          <w:p w:rsidR="00B50F85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B50F85" w:rsidP="00B50F85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U01</w:t>
            </w:r>
          </w:p>
          <w:p w:rsidR="00B50F85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8B61BA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8B61BA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(określonych w karcie programu studiów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8B61BA" w:rsidRPr="008B61BA">
        <w:trPr>
          <w:cantSplit/>
          <w:trHeight w:val="1984"/>
        </w:trPr>
        <w:tc>
          <w:tcPr>
            <w:tcW w:w="1985" w:type="dxa"/>
            <w:vMerge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8B61BA" w:rsidRPr="008B61BA" w:rsidRDefault="008B61BA" w:rsidP="008B61BA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 xml:space="preserve">K 1. Dostrzega wartość filozofii i etyki w budowaniu cywilizacji i kultury. </w:t>
            </w:r>
          </w:p>
          <w:p w:rsidR="008B61BA" w:rsidRPr="008B61BA" w:rsidRDefault="008B61BA" w:rsidP="008B61BA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K 2. Potrafi ocenić i oddzielić to co autentyczne, prawdziwe i dobre od tego, co powierzchowne i złe w funkcjonowaniu społeczeństwa, w którym żyje, zwłaszcza w kontekście gospodarki wolnorynkowej.</w:t>
            </w:r>
          </w:p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8B61BA" w:rsidRPr="008B61BA" w:rsidRDefault="008B61BA" w:rsidP="008B61BA">
            <w:pPr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K</w:t>
            </w:r>
            <w:r w:rsidR="007B3AEE">
              <w:rPr>
                <w:rFonts w:ascii="Arial" w:hAnsi="Arial" w:cs="Arial"/>
                <w:sz w:val="20"/>
                <w:szCs w:val="20"/>
              </w:rPr>
              <w:t>07</w:t>
            </w:r>
          </w:p>
          <w:p w:rsidR="008B61BA" w:rsidRPr="008B61BA" w:rsidRDefault="008B61BA" w:rsidP="008B61BA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DCE" w:rsidRPr="008B61BA" w:rsidRDefault="008B61B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K0</w:t>
            </w:r>
            <w:r w:rsidR="007B3A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Organizacja</w:t>
            </w:r>
            <w:r w:rsidR="00EC4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7B3AE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045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4402" w:rsidRDefault="00EC4402" w:rsidP="00EC440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C4402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EC4402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EC4402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4402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4402" w:rsidTr="00FF2580">
        <w:trPr>
          <w:trHeight w:val="462"/>
        </w:trPr>
        <w:tc>
          <w:tcPr>
            <w:tcW w:w="1611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4402" w:rsidRDefault="00EC4402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4402" w:rsidRDefault="00EC4402" w:rsidP="00EC440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8B61BA">
        <w:trPr>
          <w:trHeight w:val="1920"/>
        </w:trPr>
        <w:tc>
          <w:tcPr>
            <w:tcW w:w="9622" w:type="dxa"/>
          </w:tcPr>
          <w:p w:rsidR="008B61BA" w:rsidRPr="008B61BA" w:rsidRDefault="008B61BA" w:rsidP="008B61B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Wykład wprowadzający w główne nurty i zagadnienia Etyki biznesu;</w:t>
            </w:r>
          </w:p>
          <w:p w:rsidR="008B61BA" w:rsidRPr="008B61BA" w:rsidRDefault="008B61BA" w:rsidP="008B61B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Wspólna ze studentami analiza zadanych lektur oraz przykładów zaczerpniętych z etycznych i nieetycznych praktyk przedsiębiorstw;</w:t>
            </w:r>
          </w:p>
          <w:p w:rsidR="00714DCE" w:rsidRPr="008B61BA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Pr="00244370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244370" w:rsidRPr="00244370" w:rsidRDefault="00244370" w:rsidP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Na ocenę składa się: </w:t>
            </w:r>
          </w:p>
          <w:p w:rsidR="00244370" w:rsidRPr="00244370" w:rsidRDefault="00244370" w:rsidP="0024437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- referat; </w:t>
            </w:r>
          </w:p>
          <w:p w:rsidR="00714DCE" w:rsidRPr="00244370" w:rsidRDefault="00244370" w:rsidP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>- udział w dyskusji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4370">
        <w:rPr>
          <w:rFonts w:ascii="Arial" w:eastAsia="Times New Roman" w:hAnsi="Arial" w:cs="Arial"/>
          <w:sz w:val="20"/>
          <w:szCs w:val="20"/>
          <w:lang w:eastAsia="pl-PL"/>
        </w:rPr>
        <w:t>Treści merytoryczne (wykaz tematów)</w:t>
      </w:r>
    </w:p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244370">
        <w:trPr>
          <w:trHeight w:val="1136"/>
        </w:trPr>
        <w:tc>
          <w:tcPr>
            <w:tcW w:w="9622" w:type="dxa"/>
          </w:tcPr>
          <w:p w:rsidR="00244370" w:rsidRPr="00244370" w:rsidRDefault="00244370" w:rsidP="0024437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Miejsce Etyki biznesu w historii etyki i w etyce współczesnej.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>Główne nurty Etyki biznesu. 5h.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Kodeksy etyczne przedsiębiorstw.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Analiza wybranych przypadków praktyki etycznej i nieetycznej przedsiębiorstw.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244370" w:rsidRPr="00244370" w:rsidRDefault="00244370" w:rsidP="0024437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14DCE" w:rsidRPr="00244370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244370" w:rsidRDefault="0024437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244370" w:rsidRPr="00244370">
        <w:trPr>
          <w:trHeight w:val="1098"/>
        </w:trPr>
        <w:tc>
          <w:tcPr>
            <w:tcW w:w="9622" w:type="dxa"/>
          </w:tcPr>
          <w:p w:rsidR="00244370" w:rsidRPr="00244370" w:rsidRDefault="00244370" w:rsidP="0024437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Filek,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Wprowadzenie do etyki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Kraków 2004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W. Gasparski,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Wykłady z etyki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2007</w:t>
            </w:r>
          </w:p>
          <w:p w:rsidR="00714DCE" w:rsidRPr="00244370" w:rsidRDefault="00244370" w:rsidP="0024437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Konieczny,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Wstęp do etyki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1998</w:t>
            </w:r>
          </w:p>
        </w:tc>
      </w:tr>
    </w:tbl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44370">
        <w:rPr>
          <w:rFonts w:ascii="Arial" w:eastAsia="Times New Roman" w:hAnsi="Arial" w:cs="Arial"/>
          <w:bCs/>
          <w:sz w:val="20"/>
          <w:szCs w:val="20"/>
          <w:lang w:eastAsia="pl-PL"/>
        </w:rPr>
        <w:t>Wykaz literatury uzupełniającej</w:t>
      </w:r>
    </w:p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244370">
        <w:trPr>
          <w:trHeight w:val="1112"/>
        </w:trPr>
        <w:tc>
          <w:tcPr>
            <w:tcW w:w="9622" w:type="dxa"/>
          </w:tcPr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G.D. Chryssides, J.H. Kaler,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Wprowadzenie do etyki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tłum. H. Simbierowicz, Z. Wiankowska-Ładyka, Warszawa 1999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Dietl, W. Gasparski (red.),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2002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Filek,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biznesu. Studia przypadków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Kraków 2001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S. Galata,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Biznes w przestrzeni etycznej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2007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W. Gasparski,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Decyzje i etyka w lobbingu i biznesie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2003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W. Gasparski (red.)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Europejskie standardy etyki i społecznej odpowiedzialności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2003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Jackson,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Biznes i moralność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tłum. R. Pucek, Warszawa 1999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B. Klimczak,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gospodarcza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Wrocław 2006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B. Klimczak,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Między ekonomią a etyką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Wrocław 2008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D. Kopycińska,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Koncepcja społecznej odpowiedzialności firmy. Etyka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2000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P. M. Minus (red.),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w biznesie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tłum. E. Balcerek, Warszawa 1998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B. Pogonowska (red.),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Elementy etyki gospodarki rynkowej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Poznań 2007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>Cz. Porębski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Czy etyka się opłaca? Zagadnienia etyki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Kraków-Kluczbork 2000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P. Pratley,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w biznesie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tłum. M. Albigowski, Warszawa 2000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E. Sternberg,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Czysty biznes. Etyka biznesu w działaniu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tłum. P. Łuków, Warszawa 1998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S. Young,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Etyczny kapitalizm. Jak na powrót połączyć prywatny interes z dobrem publicznym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Wrocław 2005</w:t>
            </w:r>
          </w:p>
          <w:p w:rsidR="00244370" w:rsidRP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M. Żemigała,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Społeczna odpowiedzialność przedsiębiorstwa. Budowanie zdrowej, efektywnej organizacji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2007. </w:t>
            </w:r>
          </w:p>
          <w:p w:rsidR="00714DCE" w:rsidRPr="00244370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B3AE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C44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24437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B3AE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961C8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B3AE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E54F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E54F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:rsidR="00714DCE" w:rsidRDefault="00714DCE"/>
    <w:p w:rsidR="00EC4402" w:rsidRDefault="00EC4402" w:rsidP="00EC440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EC4402" w:rsidRDefault="00EC4402" w:rsidP="00EC440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C4402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4402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C4402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4402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C4402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02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02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C4402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C4402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C4402" w:rsidRDefault="00EC4402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:rsidR="00EC4402" w:rsidRDefault="00EC4402" w:rsidP="00EC4402"/>
    <w:p w:rsidR="00EC4402" w:rsidRDefault="00EC4402"/>
    <w:sectPr w:rsidR="00EC4402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F4" w:rsidRDefault="00AA5BF4">
      <w:pPr>
        <w:spacing w:after="0" w:line="240" w:lineRule="auto"/>
      </w:pPr>
      <w:r>
        <w:separator/>
      </w:r>
    </w:p>
  </w:endnote>
  <w:endnote w:type="continuationSeparator" w:id="1">
    <w:p w:rsidR="00AA5BF4" w:rsidRDefault="00AA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022689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C233F6">
      <w:rPr>
        <w:noProof/>
      </w:rPr>
      <w:t>7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F4" w:rsidRDefault="00AA5BF4">
      <w:pPr>
        <w:spacing w:after="0" w:line="240" w:lineRule="auto"/>
      </w:pPr>
      <w:r>
        <w:separator/>
      </w:r>
    </w:p>
  </w:footnote>
  <w:footnote w:type="continuationSeparator" w:id="1">
    <w:p w:rsidR="00AA5BF4" w:rsidRDefault="00AA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258"/>
    <w:multiLevelType w:val="multilevel"/>
    <w:tmpl w:val="D266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017E8"/>
    <w:multiLevelType w:val="hybridMultilevel"/>
    <w:tmpl w:val="365A7BB8"/>
    <w:lvl w:ilvl="0" w:tplc="F07C5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A4870"/>
    <w:multiLevelType w:val="hybridMultilevel"/>
    <w:tmpl w:val="FAF8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4766A"/>
    <w:multiLevelType w:val="multilevel"/>
    <w:tmpl w:val="D266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96159"/>
    <w:multiLevelType w:val="hybridMultilevel"/>
    <w:tmpl w:val="A2E83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04578"/>
    <w:rsid w:val="00022689"/>
    <w:rsid w:val="00092CCF"/>
    <w:rsid w:val="001065A5"/>
    <w:rsid w:val="00120130"/>
    <w:rsid w:val="001F4795"/>
    <w:rsid w:val="0022100D"/>
    <w:rsid w:val="00244370"/>
    <w:rsid w:val="002C5825"/>
    <w:rsid w:val="003066BC"/>
    <w:rsid w:val="003322F1"/>
    <w:rsid w:val="00336DA5"/>
    <w:rsid w:val="0049542C"/>
    <w:rsid w:val="004F3A8E"/>
    <w:rsid w:val="0056691A"/>
    <w:rsid w:val="005F2CFD"/>
    <w:rsid w:val="006A2C0B"/>
    <w:rsid w:val="006B71AE"/>
    <w:rsid w:val="00714DCE"/>
    <w:rsid w:val="007A4DFF"/>
    <w:rsid w:val="007B3AEE"/>
    <w:rsid w:val="00806960"/>
    <w:rsid w:val="008B61BA"/>
    <w:rsid w:val="009105D2"/>
    <w:rsid w:val="00961C89"/>
    <w:rsid w:val="00AA34D4"/>
    <w:rsid w:val="00AA5BF4"/>
    <w:rsid w:val="00AC3523"/>
    <w:rsid w:val="00B34138"/>
    <w:rsid w:val="00B50F85"/>
    <w:rsid w:val="00BE5F27"/>
    <w:rsid w:val="00C21ADA"/>
    <w:rsid w:val="00C233F6"/>
    <w:rsid w:val="00C57254"/>
    <w:rsid w:val="00C76DE0"/>
    <w:rsid w:val="00C9234E"/>
    <w:rsid w:val="00D54CC1"/>
    <w:rsid w:val="00DF2C91"/>
    <w:rsid w:val="00E05287"/>
    <w:rsid w:val="00E54F8E"/>
    <w:rsid w:val="00E71351"/>
    <w:rsid w:val="00EC4402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68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22689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02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022689"/>
  </w:style>
  <w:style w:type="paragraph" w:styleId="Stopka">
    <w:name w:val="footer"/>
    <w:basedOn w:val="Normalny"/>
    <w:unhideWhenUsed/>
    <w:rsid w:val="0002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022689"/>
  </w:style>
  <w:style w:type="character" w:styleId="Wyrnieniedelikatne">
    <w:name w:val="Subtle Emphasis"/>
    <w:qFormat/>
    <w:rsid w:val="00022689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8B61B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2024-11-02T15:02:00Z</dcterms:created>
  <dcterms:modified xsi:type="dcterms:W3CDTF">2024-11-02T15:02:00Z</dcterms:modified>
</cp:coreProperties>
</file>