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ADADF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54B5A3B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6D14C46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667CDCE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74F3066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400ADB8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9153EA4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F3FDCF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F10E86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26B0948E" w14:textId="0B2F1994" w:rsidR="00303F50" w:rsidRDefault="0060664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D204E">
              <w:rPr>
                <w:rFonts w:ascii="Arial" w:hAnsi="Arial" w:cs="Arial"/>
                <w:sz w:val="20"/>
                <w:szCs w:val="20"/>
              </w:rPr>
              <w:t xml:space="preserve">naliza danych ilościowych </w:t>
            </w:r>
          </w:p>
        </w:tc>
      </w:tr>
      <w:tr w:rsidR="00303F50" w14:paraId="5DD177D1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00C86E2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B9F6ACF" w14:textId="119E5D74" w:rsidR="00303F50" w:rsidRPr="00F64AC1" w:rsidRDefault="004D204E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Quantitative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</w:t>
            </w:r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ata </w:t>
            </w:r>
            <w:proofErr w:type="spellStart"/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>analysis</w:t>
            </w:r>
            <w:proofErr w:type="spellEnd"/>
            <w:r w:rsidR="00E06E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7EE6710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A526E30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FF4BE5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B379855" w14:textId="77777777"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EDB9E3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AD916FA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75A142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5C431F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2BD14F0" w14:textId="77777777" w:rsidR="00827D3B" w:rsidRDefault="00F64AC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 Albańska</w:t>
            </w:r>
          </w:p>
        </w:tc>
      </w:tr>
      <w:tr w:rsidR="00827D3B" w14:paraId="5BBA2A0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33BD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52BFB8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5D420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F798CC6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FEA5C2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CDD29D1" w14:textId="13187811" w:rsidR="00827D3B" w:rsidRDefault="004D204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B9A09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A5CD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F67DCC6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E8D74C4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53C55F1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DCDD2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1DE49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6D61A4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B99527D" w14:textId="77777777">
        <w:trPr>
          <w:trHeight w:val="1365"/>
        </w:trPr>
        <w:tc>
          <w:tcPr>
            <w:tcW w:w="9640" w:type="dxa"/>
          </w:tcPr>
          <w:p w14:paraId="4EBB68A4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Zajęcia mają na celu nabywanie i doskonalenie umiejętności analizy danych statystycznych z wykorzystaniem pakietu PS IMAGO PRO </w:t>
            </w:r>
            <w:proofErr w:type="spellStart"/>
            <w:r w:rsidRPr="00DF4799">
              <w:rPr>
                <w:rFonts w:ascii="Verdana" w:hAnsi="Verdana"/>
                <w:sz w:val="18"/>
              </w:rPr>
              <w:t>Academic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(dawniej SPSS). Omawianiu podstawowych zagadnień z zakresu statystyki towarzyszą ćwiczenia wykonywanie przez uczestników i uczestniczki w programie na przykładowych oraz samodzielnie konstruowanych bazach danych. Szczególny nacisk położony zostanie na umiejętność klarownej prezentacji i interpretacji danych ilościowych.</w:t>
            </w:r>
          </w:p>
          <w:p w14:paraId="06AA3AAA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3FE71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4ACCE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7A2DBE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DDA488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CC27A9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A1CBA8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B2BDCCD" w14:textId="77777777" w:rsidR="00303F50" w:rsidRDefault="00E06E5B" w:rsidP="004C01B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E06E5B">
              <w:rPr>
                <w:rFonts w:ascii="Verdana" w:hAnsi="Verdana"/>
                <w:sz w:val="18"/>
                <w:szCs w:val="18"/>
              </w:rPr>
              <w:t>Podstawowa wiedza z zakresu metodologii nauk społecznych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03F50" w14:paraId="52886D6E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BE4DB33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5BA1B2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FB0891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F0115C1" w14:textId="77777777">
        <w:tc>
          <w:tcPr>
            <w:tcW w:w="1941" w:type="dxa"/>
            <w:shd w:val="clear" w:color="auto" w:fill="DBE5F1"/>
            <w:vAlign w:val="center"/>
          </w:tcPr>
          <w:p w14:paraId="56DAFDA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A41268A" w14:textId="77777777" w:rsidR="004C01BA" w:rsidRPr="004C01BA" w:rsidRDefault="004C01BA" w:rsidP="00E06E5B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Ukończony kurs z metod badań społecznych</w:t>
            </w:r>
            <w:r w:rsidR="00E06E5B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E06E5B">
              <w:rPr>
                <w:rFonts w:ascii="Verdana" w:hAnsi="Verdana"/>
                <w:i/>
                <w:iCs/>
                <w:sz w:val="18"/>
                <w:szCs w:val="18"/>
              </w:rPr>
              <w:t>Metody badań społecznych 1</w:t>
            </w:r>
            <w:r w:rsidR="00E06E5B">
              <w:rPr>
                <w:rFonts w:ascii="Verdana" w:hAnsi="Verdana"/>
                <w:sz w:val="18"/>
                <w:szCs w:val="18"/>
              </w:rPr>
              <w:t>)</w:t>
            </w:r>
            <w:r w:rsidRPr="004C01BA">
              <w:rPr>
                <w:rFonts w:ascii="Verdana" w:hAnsi="Verdana"/>
                <w:sz w:val="18"/>
                <w:szCs w:val="18"/>
              </w:rPr>
              <w:t>.</w:t>
            </w:r>
          </w:p>
          <w:p w14:paraId="20704B2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7AC522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8D7544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7C888D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336C5F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756A75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25DCCE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38AAB2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9D422C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A47D83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13F2D6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FBD4CF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C3F62D3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6BEF5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7C624B4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6CE702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8B0F2D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75FF85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A5D0E26" w14:textId="77777777">
        <w:trPr>
          <w:cantSplit/>
          <w:trHeight w:val="1838"/>
        </w:trPr>
        <w:tc>
          <w:tcPr>
            <w:tcW w:w="1979" w:type="dxa"/>
            <w:vMerge/>
          </w:tcPr>
          <w:p w14:paraId="577AC8B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C73A8BE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W01: Zna metody i narzędzia pozyskiwania danych</w:t>
            </w:r>
          </w:p>
          <w:p w14:paraId="1C1D4FB3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właściwe dla socjologii (ilościowe i jakościowe),</w:t>
            </w:r>
          </w:p>
          <w:p w14:paraId="2B87553A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pozwalające opisywać grupy i instytucje społeczne oraz</w:t>
            </w:r>
          </w:p>
          <w:p w14:paraId="01DD6BB0" w14:textId="77777777" w:rsidR="00303F50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procesy zachodzące wewnątrz nich.</w:t>
            </w:r>
          </w:p>
        </w:tc>
        <w:tc>
          <w:tcPr>
            <w:tcW w:w="2365" w:type="dxa"/>
          </w:tcPr>
          <w:p w14:paraId="2678FBB5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2EF4858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B4191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E7198A1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9342B6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172CFF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C9FEDC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E33FF60" w14:textId="77777777">
        <w:trPr>
          <w:cantSplit/>
          <w:trHeight w:val="2116"/>
        </w:trPr>
        <w:tc>
          <w:tcPr>
            <w:tcW w:w="1985" w:type="dxa"/>
            <w:vMerge/>
          </w:tcPr>
          <w:p w14:paraId="36F9135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C67F7AB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U01: Potrafi prognozować skutki złożonych procesów i</w:t>
            </w:r>
          </w:p>
          <w:p w14:paraId="0B950B14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zjawisk społecznych z wykorzystaniem standardowych</w:t>
            </w:r>
          </w:p>
          <w:p w14:paraId="6FD6BB54" w14:textId="77777777" w:rsid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metod i narzędzi socjologii</w:t>
            </w:r>
          </w:p>
          <w:p w14:paraId="1BDD8725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65336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U02: Potrafi formułować pytania i hipotezy badawcze,</w:t>
            </w:r>
          </w:p>
          <w:p w14:paraId="4E02FE02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identyfikować zmienne, tworzyć wskaźniki w oparciu o</w:t>
            </w:r>
          </w:p>
          <w:p w14:paraId="63D75FD3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metodologię badań społecznych oraz ogólnie</w:t>
            </w:r>
          </w:p>
          <w:p w14:paraId="58841E55" w14:textId="77777777" w:rsidR="002D4485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obowiązujące systemy normatywne</w:t>
            </w:r>
          </w:p>
        </w:tc>
        <w:tc>
          <w:tcPr>
            <w:tcW w:w="2410" w:type="dxa"/>
          </w:tcPr>
          <w:p w14:paraId="5F8C864F" w14:textId="77777777"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K_U02</w:t>
            </w:r>
          </w:p>
          <w:p w14:paraId="2D095FF7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34359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B8527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FD826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1BD8C9F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C9A6A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AF7AA8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10B5A4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92B76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6919B1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B528729" w14:textId="77777777">
        <w:trPr>
          <w:cantSplit/>
          <w:trHeight w:val="1984"/>
        </w:trPr>
        <w:tc>
          <w:tcPr>
            <w:tcW w:w="1985" w:type="dxa"/>
            <w:vMerge/>
          </w:tcPr>
          <w:p w14:paraId="3A56E45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821CCB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K01: Potrafi uczestniczyć w przygotowaniu projektów</w:t>
            </w:r>
          </w:p>
          <w:p w14:paraId="44976D04" w14:textId="77777777" w:rsidR="00E06E5B" w:rsidRPr="00E06E5B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społecznych, uwzględniając ich różne aspekty (np.</w:t>
            </w:r>
          </w:p>
          <w:p w14:paraId="003E010F" w14:textId="77777777" w:rsidR="002D4485" w:rsidRDefault="00E06E5B" w:rsidP="00E06E5B">
            <w:pPr>
              <w:rPr>
                <w:rFonts w:ascii="Arial" w:hAnsi="Arial" w:cs="Arial"/>
                <w:sz w:val="20"/>
                <w:szCs w:val="20"/>
              </w:rPr>
            </w:pPr>
            <w:r w:rsidRPr="00E06E5B">
              <w:rPr>
                <w:rFonts w:ascii="Arial" w:hAnsi="Arial" w:cs="Arial"/>
                <w:sz w:val="20"/>
                <w:szCs w:val="20"/>
              </w:rPr>
              <w:t>ekonomiczne, polityczne)</w:t>
            </w:r>
          </w:p>
        </w:tc>
        <w:tc>
          <w:tcPr>
            <w:tcW w:w="2410" w:type="dxa"/>
          </w:tcPr>
          <w:p w14:paraId="65BB3E51" w14:textId="77777777"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0818210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0B83AC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6B2A17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2AC488F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9BB56" w14:textId="680C25F0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356B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0BBC1D5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0C64F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2F62B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8F510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6AE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ECACE1C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ABDDDD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0F4F9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8B6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64C38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5117E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B2796D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8D2463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5DC87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5437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1E6938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B731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00464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90E4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89FA0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C6486C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551F0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38046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A83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76E59" w14:textId="77777777" w:rsidR="00303F50" w:rsidRDefault="00E06E5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4E3149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CDBB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9DA2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69C2D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5A2E9D6" w14:textId="77777777">
        <w:trPr>
          <w:trHeight w:val="462"/>
        </w:trPr>
        <w:tc>
          <w:tcPr>
            <w:tcW w:w="1611" w:type="dxa"/>
            <w:vAlign w:val="center"/>
          </w:tcPr>
          <w:p w14:paraId="47933D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6AB8D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D69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EE0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2613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C1F2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720A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16BE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17A0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1714C95" w14:textId="77777777" w:rsidR="00E356B1" w:rsidRDefault="00E356B1" w:rsidP="00E356B1">
      <w:pPr>
        <w:rPr>
          <w:rFonts w:ascii="Arial" w:hAnsi="Arial" w:cs="Arial"/>
          <w:sz w:val="22"/>
          <w:szCs w:val="16"/>
        </w:rPr>
      </w:pPr>
    </w:p>
    <w:p w14:paraId="6293CEFD" w14:textId="77777777" w:rsidR="00E356B1" w:rsidRDefault="00E356B1" w:rsidP="00E356B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356B1" w14:paraId="3C6FEF44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89819" w14:textId="75C8DD73" w:rsidR="00E356B1" w:rsidRDefault="00E356B1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356B1" w14:paraId="647D8898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D3AEB08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85757E4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9D39254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18BD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356B1" w14:paraId="4338EF8F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EE2DD9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261B69F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7D4F8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6A1F475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E2BCF20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1B5AEF4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205A68C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DD335E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C6DDAC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A32B64D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885EE5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8AD5680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DC4823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9C8462C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B1" w14:paraId="25C8B2E6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A4B182A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DEAED95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93D6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47A51" w14:textId="5F03464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63F56B96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D4490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AC37CE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E5BE77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6B1" w14:paraId="540144AD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1F83E8F7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28D032E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FBF13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1FAB1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DCB3A62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8B9286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80FF1D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7CC9B" w14:textId="77777777" w:rsidR="00E356B1" w:rsidRDefault="00E356B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4900A" w14:textId="77777777" w:rsidR="00E356B1" w:rsidRDefault="00E356B1" w:rsidP="00E356B1">
      <w:pPr>
        <w:pStyle w:val="Zawartotabeli"/>
        <w:rPr>
          <w:rFonts w:ascii="Arial" w:hAnsi="Arial" w:cs="Arial"/>
          <w:sz w:val="22"/>
          <w:szCs w:val="16"/>
        </w:rPr>
      </w:pPr>
    </w:p>
    <w:p w14:paraId="5D06BEC0" w14:textId="77777777" w:rsidR="00E356B1" w:rsidRDefault="00E356B1" w:rsidP="00E356B1">
      <w:pPr>
        <w:pStyle w:val="Zawartotabeli"/>
        <w:rPr>
          <w:rFonts w:ascii="Arial" w:hAnsi="Arial" w:cs="Arial"/>
          <w:sz w:val="22"/>
          <w:szCs w:val="16"/>
        </w:rPr>
      </w:pPr>
    </w:p>
    <w:p w14:paraId="3BE33CB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9D91C6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2EE297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870B2C6" w14:textId="77777777">
        <w:trPr>
          <w:trHeight w:val="1920"/>
        </w:trPr>
        <w:tc>
          <w:tcPr>
            <w:tcW w:w="9622" w:type="dxa"/>
          </w:tcPr>
          <w:p w14:paraId="55BA1146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Udział w zajęciach wymaga zainstalowania pakietu PS IMAGO PRO </w:t>
            </w:r>
            <w:proofErr w:type="spellStart"/>
            <w:r w:rsidRPr="00DF4799">
              <w:rPr>
                <w:rFonts w:ascii="Verdana" w:hAnsi="Verdana"/>
                <w:sz w:val="18"/>
              </w:rPr>
              <w:t>Academic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(ok. 4 GB</w:t>
            </w:r>
            <w:r>
              <w:rPr>
                <w:rFonts w:ascii="Verdana" w:hAnsi="Verdana"/>
                <w:sz w:val="18"/>
              </w:rPr>
              <w:t>,</w:t>
            </w:r>
            <w:r w:rsidRPr="00DF4799">
              <w:rPr>
                <w:rFonts w:ascii="Verdana" w:hAnsi="Verdana"/>
                <w:sz w:val="18"/>
              </w:rPr>
              <w:t xml:space="preserve"> pobranie z podanego linku). W trakcie zajęć oraz w ramach samodzielnej pracy w domu uczestnicy i uczestniczki wykonują w nim różnego rodzaju ćwiczenia.</w:t>
            </w:r>
          </w:p>
          <w:p w14:paraId="5E35901B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PS IMAGO PRO jest programem służącym przede wszystkim do analizy danych ilościowych, zatem posługiwanie się nim wymaga wiedzy z zakresu statystyki. Wiedzę tę studenci nabywają w trakcie zajęć, w trakcie kursów prowadzonych równolegle oraz samodzielnie</w:t>
            </w:r>
            <w:r>
              <w:rPr>
                <w:rFonts w:ascii="Verdana" w:hAnsi="Verdana"/>
                <w:sz w:val="18"/>
              </w:rPr>
              <w:t>,</w:t>
            </w:r>
            <w:r w:rsidRPr="00DF4799">
              <w:rPr>
                <w:rFonts w:ascii="Verdana" w:hAnsi="Verdana"/>
                <w:sz w:val="18"/>
              </w:rPr>
              <w:t xml:space="preserve"> czytając zadaną literaturę w ramach przygotowania do zajęć (przewidziane jest sprawdzanie tej wiedzy w formie kolokwiów).</w:t>
            </w:r>
          </w:p>
          <w:p w14:paraId="47E6484E" w14:textId="77777777" w:rsidR="00303F50" w:rsidRPr="00E06E5B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Warunkiem zaliczenia jest aktywny udział w zajęciach (realizacja poszczególnych zadań podczas ćwiczeń) oraz zaliczenie kolokwiów z oceną pozytywną.</w:t>
            </w:r>
          </w:p>
        </w:tc>
      </w:tr>
    </w:tbl>
    <w:p w14:paraId="468738F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CA1FA5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D0D60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52C9B6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5BCF3E1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B520BF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A2DF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46E7F5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19494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1E47D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B6214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D26658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1288C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15D06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6E8A2E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5BF886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FE0F8F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BBE6E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954D2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671A7DD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CE4F979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7435EA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9373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B29F8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9DFE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39E1F3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9DF281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D6D26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75EA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9BE79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B48A72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D405F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91FD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B411C5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0067A94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5B9C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B9153B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4672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9E71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8407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19F0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34761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A359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BABF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C54B6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8D92BC0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7037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0CE4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B2E0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DBB8FD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3D63CE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CEBF6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6394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4CA4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4C6D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0BA5F4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EA6B71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2893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BB4A2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018D8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42AAC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30A4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34D5C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FAAC94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52C5438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F892DE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CB2BC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FFF6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A73E6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1139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D3EB4C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F6BC5F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7A5426F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F25F77" w14:textId="77777777"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4502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6F00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856C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B2C4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1D013C" w14:textId="77777777" w:rsidR="00303F50" w:rsidRDefault="00E06E5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74BD294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E647D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85EC71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9C19C29" w14:textId="77777777">
        <w:tc>
          <w:tcPr>
            <w:tcW w:w="1941" w:type="dxa"/>
            <w:shd w:val="clear" w:color="auto" w:fill="DBE5F1"/>
            <w:vAlign w:val="center"/>
          </w:tcPr>
          <w:p w14:paraId="6707A75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BABE8F6" w14:textId="77777777" w:rsidR="00E06E5B" w:rsidRPr="00BB5238" w:rsidRDefault="00E06E5B" w:rsidP="00E06E5B">
            <w:pPr>
              <w:rPr>
                <w:rFonts w:ascii="Verdana" w:hAnsi="Verdana"/>
                <w:sz w:val="18"/>
              </w:rPr>
            </w:pPr>
            <w:r w:rsidRPr="00BB5238">
              <w:rPr>
                <w:rFonts w:ascii="Verdana" w:hAnsi="Verdana"/>
                <w:b/>
                <w:sz w:val="18"/>
              </w:rPr>
              <w:t>Końcowa ocena =</w:t>
            </w:r>
            <w:r w:rsidRPr="00BB5238">
              <w:rPr>
                <w:rFonts w:ascii="Verdana" w:hAnsi="Verdana"/>
                <w:sz w:val="18"/>
              </w:rPr>
              <w:t xml:space="preserve"> </w:t>
            </w:r>
          </w:p>
          <w:p w14:paraId="7D14E0DB" w14:textId="77777777" w:rsidR="00E06E5B" w:rsidRPr="00DF4799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zadania wykonywane w trakcie zajęć</w:t>
            </w:r>
            <w:r>
              <w:rPr>
                <w:rFonts w:ascii="Verdana" w:hAnsi="Verdana"/>
                <w:sz w:val="18"/>
              </w:rPr>
              <w:t xml:space="preserve"> – 20% oceny końcowej</w:t>
            </w:r>
          </w:p>
          <w:p w14:paraId="25033A4E" w14:textId="77777777" w:rsidR="00E06E5B" w:rsidRPr="00017E16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sprawdziany wiedzy i umiejętności/kolokwia</w:t>
            </w:r>
            <w:r>
              <w:rPr>
                <w:rFonts w:ascii="Verdana" w:hAnsi="Verdana"/>
                <w:sz w:val="18"/>
              </w:rPr>
              <w:t xml:space="preserve"> – 20% oceny końcowej</w:t>
            </w:r>
          </w:p>
          <w:p w14:paraId="07E088D9" w14:textId="77777777" w:rsidR="00E06E5B" w:rsidRPr="00DF4799" w:rsidRDefault="00E06E5B" w:rsidP="00E06E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końcowe kolokwium zaliczeniowe obejmujące całość zagadnień omawianych na kursie (wykonanie obliczeń w programie wraz z interpretacją) – 60% oceny końcowej</w:t>
            </w:r>
          </w:p>
          <w:p w14:paraId="4BEE9D63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</w:p>
          <w:p w14:paraId="1C18AD6B" w14:textId="77777777" w:rsidR="00303F50" w:rsidRPr="00E06E5B" w:rsidRDefault="00E06E5B" w:rsidP="00E06E5B">
            <w:pPr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Dopuszczalne są trzy nieobecności oraz jedno spóźnienie lub wcześniejsze opuszczenie zajęć (do 30 minut). Wszelkie dodatkowe nieobecności/spóźnienia/wcześniejsze </w:t>
            </w:r>
            <w:r>
              <w:rPr>
                <w:rFonts w:ascii="Verdana" w:hAnsi="Verdana"/>
                <w:sz w:val="18"/>
              </w:rPr>
              <w:t xml:space="preserve">opuszczenie zajęć </w:t>
            </w:r>
            <w:r w:rsidRPr="00DF4799">
              <w:rPr>
                <w:rFonts w:ascii="Verdana" w:hAnsi="Verdana"/>
                <w:sz w:val="18"/>
              </w:rPr>
              <w:t>obniżają ocenę z aktywności. Zgodnie z regulaminem studiów dopuszczenie do zaliczenia możliwe jest jednak pod warunkiem obecności na co najmniej 70% zajęć. Nieobecność nie zwalania  z obowiązku opanowania treści kursu</w:t>
            </w:r>
            <w:r>
              <w:rPr>
                <w:rFonts w:ascii="Verdana" w:hAnsi="Verdana"/>
                <w:sz w:val="18"/>
              </w:rPr>
              <w:t xml:space="preserve"> oraz zaliczenia zadań</w:t>
            </w:r>
            <w:r w:rsidRPr="00DF4799">
              <w:rPr>
                <w:rFonts w:ascii="Verdana" w:hAnsi="Verdana"/>
                <w:sz w:val="18"/>
              </w:rPr>
              <w:t>.</w:t>
            </w:r>
          </w:p>
        </w:tc>
      </w:tr>
    </w:tbl>
    <w:p w14:paraId="1390DD3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78428E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351135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42110A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38903D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A64AD1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8609F9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D839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B157564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145709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B172E62" w14:textId="77777777">
        <w:trPr>
          <w:trHeight w:val="1136"/>
        </w:trPr>
        <w:tc>
          <w:tcPr>
            <w:tcW w:w="9622" w:type="dxa"/>
          </w:tcPr>
          <w:p w14:paraId="3FFC5274" w14:textId="77777777" w:rsidR="00E06E5B" w:rsidRPr="00DF4799" w:rsidRDefault="00E06E5B" w:rsidP="00E06E5B">
            <w:pPr>
              <w:spacing w:after="120"/>
              <w:rPr>
                <w:rFonts w:ascii="Verdana" w:hAnsi="Verdana"/>
                <w:b/>
                <w:smallCaps/>
                <w:sz w:val="20"/>
              </w:rPr>
            </w:pPr>
            <w:r w:rsidRPr="00DF4799">
              <w:rPr>
                <w:rFonts w:ascii="Verdana" w:hAnsi="Verdana"/>
                <w:b/>
                <w:smallCaps/>
                <w:sz w:val="20"/>
              </w:rPr>
              <w:t>Tematy zajęć</w:t>
            </w:r>
          </w:p>
          <w:p w14:paraId="4DF3F592" w14:textId="77777777" w:rsidR="00E06E5B" w:rsidRPr="00DF4799" w:rsidRDefault="00E06E5B" w:rsidP="00E06E5B">
            <w:pPr>
              <w:rPr>
                <w:rFonts w:ascii="Verdana" w:hAnsi="Verdana"/>
                <w:b/>
                <w:sz w:val="18"/>
              </w:rPr>
            </w:pPr>
          </w:p>
          <w:p w14:paraId="2320BC2E" w14:textId="77777777" w:rsidR="00E06E5B" w:rsidRPr="00DF4799" w:rsidRDefault="00E06E5B" w:rsidP="00E06E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b/>
                <w:sz w:val="18"/>
              </w:rPr>
              <w:t>Wprowadzenie do pracy z programem PS IMAGO PRO</w:t>
            </w:r>
          </w:p>
          <w:p w14:paraId="39DFF7E5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Wstępne informacje o programie.</w:t>
            </w:r>
          </w:p>
          <w:p w14:paraId="6035D518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Podstawowe konwencje.</w:t>
            </w:r>
          </w:p>
          <w:p w14:paraId="0C3CEFCF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Okna.</w:t>
            </w:r>
          </w:p>
          <w:p w14:paraId="18C895DE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Rozwijane menu.</w:t>
            </w:r>
          </w:p>
          <w:p w14:paraId="622A2BEE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Okna dialogowe.</w:t>
            </w:r>
          </w:p>
          <w:p w14:paraId="06E431D7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Pasek narzędzi.</w:t>
            </w:r>
          </w:p>
          <w:p w14:paraId="7B58B98D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Pasek stanu.</w:t>
            </w:r>
          </w:p>
          <w:p w14:paraId="15D35C1F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Automatyzacja zadań.</w:t>
            </w:r>
          </w:p>
          <w:p w14:paraId="6881DB83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Język poleceń.</w:t>
            </w:r>
          </w:p>
          <w:p w14:paraId="58CF3104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Podstawowe operacje na plikach danych.</w:t>
            </w:r>
          </w:p>
          <w:p w14:paraId="1F984D08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Struktura zbiorów danych.</w:t>
            </w:r>
          </w:p>
          <w:p w14:paraId="30CFF8EF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Edytor danych.</w:t>
            </w:r>
          </w:p>
          <w:p w14:paraId="358DB82D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Tworzenie nowego zbioru danych.</w:t>
            </w:r>
          </w:p>
          <w:p w14:paraId="18DF578A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Wczytywanie i zapisywanie zbioru danych.</w:t>
            </w:r>
          </w:p>
          <w:p w14:paraId="4B2DFDA8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Importowanie zbiorów danych z plików o innych formatach (Excel, txt).</w:t>
            </w:r>
          </w:p>
          <w:p w14:paraId="3E68FC89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Zarządzanie zbiorami danych (operacje na danych).</w:t>
            </w:r>
          </w:p>
          <w:p w14:paraId="5CACD9D3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Łączenie zbiorów danych.</w:t>
            </w:r>
          </w:p>
          <w:p w14:paraId="6E2D6D7C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Agregacja danych.</w:t>
            </w:r>
          </w:p>
          <w:p w14:paraId="5FCE1539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Sortowanie obserwacji.</w:t>
            </w:r>
          </w:p>
          <w:p w14:paraId="00110A32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danych w podgrupach.</w:t>
            </w:r>
          </w:p>
          <w:p w14:paraId="28C0D584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Wybór obserwacji do analizy.</w:t>
            </w:r>
          </w:p>
          <w:p w14:paraId="08CBE906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Ważenie obserwacji.</w:t>
            </w:r>
          </w:p>
          <w:p w14:paraId="11B7318C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Przekształcanie danych (operacje na zmiennych).</w:t>
            </w:r>
          </w:p>
          <w:p w14:paraId="3BF47B56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Obliczanie wartości zmiennych (COMPUTE).</w:t>
            </w:r>
          </w:p>
          <w:p w14:paraId="2D2C63EA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Transformacje warunkowe (IF).</w:t>
            </w:r>
          </w:p>
          <w:p w14:paraId="1B01E166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Rekodowanie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wartości zmiennych (RECODE).</w:t>
            </w:r>
          </w:p>
          <w:p w14:paraId="3230D448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Zliczanie wystąpień wartości (COUNT).</w:t>
            </w:r>
          </w:p>
          <w:p w14:paraId="164C99E9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Zamiana zmiennej tekstowej na numeryczną (AUTOMATIC RECODE).</w:t>
            </w:r>
          </w:p>
          <w:p w14:paraId="13B94BA0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Przypisywanie rang wartościom zmiennych (RANK VARIABLES).</w:t>
            </w:r>
          </w:p>
          <w:p w14:paraId="4696F3A5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Zastępowanie brakujących obserwacji (RMV).</w:t>
            </w:r>
          </w:p>
          <w:p w14:paraId="280DD576" w14:textId="77777777" w:rsidR="00E06E5B" w:rsidRPr="00DF4799" w:rsidRDefault="00E06E5B" w:rsidP="00E06E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Okno raportów.</w:t>
            </w:r>
          </w:p>
          <w:p w14:paraId="35C2E583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Obiekty tabelaryczne – tabele przestawne.</w:t>
            </w:r>
          </w:p>
          <w:p w14:paraId="10EB9DAC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Obiekty tekstowe.</w:t>
            </w:r>
          </w:p>
          <w:p w14:paraId="3A0C831C" w14:textId="77777777" w:rsidR="00E06E5B" w:rsidRPr="00DF4799" w:rsidRDefault="00E06E5B" w:rsidP="00E06E5B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Wykresy w oknie edytora raportów.</w:t>
            </w:r>
          </w:p>
          <w:p w14:paraId="0D0EA8C9" w14:textId="77777777" w:rsidR="00E06E5B" w:rsidRPr="00DF4799" w:rsidRDefault="00E06E5B" w:rsidP="00E06E5B">
            <w:pPr>
              <w:rPr>
                <w:rFonts w:ascii="Verdana" w:hAnsi="Verdana"/>
                <w:sz w:val="18"/>
              </w:rPr>
            </w:pPr>
          </w:p>
          <w:p w14:paraId="066DD1CF" w14:textId="77777777" w:rsidR="00E06E5B" w:rsidRPr="00DF4799" w:rsidRDefault="00E06E5B" w:rsidP="00E06E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DF4799">
              <w:rPr>
                <w:rFonts w:ascii="Verdana" w:hAnsi="Verdana"/>
                <w:b/>
                <w:sz w:val="18"/>
              </w:rPr>
              <w:t>Podstawowe zagadnienia z zakresu analizy danych</w:t>
            </w:r>
          </w:p>
          <w:p w14:paraId="3E169AD0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Statystyka – podstawowe pojęcia. Etapy badania statystycznego.</w:t>
            </w:r>
          </w:p>
          <w:p w14:paraId="043DE247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Pojęcie zmiennej.</w:t>
            </w:r>
          </w:p>
          <w:p w14:paraId="551E608F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Badania korelacyjne i eksperymentalne.</w:t>
            </w:r>
          </w:p>
          <w:p w14:paraId="096B3295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Zmienna zależna i niezależna.</w:t>
            </w:r>
          </w:p>
          <w:p w14:paraId="70802F6E" w14:textId="77777777" w:rsidR="00E06E5B" w:rsidRPr="00DF4799" w:rsidRDefault="00E06E5B" w:rsidP="00E06E5B">
            <w:pPr>
              <w:pStyle w:val="Akapitzlist"/>
              <w:numPr>
                <w:ilvl w:val="1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Poziomy pomiaru zmiennych.</w:t>
            </w:r>
          </w:p>
          <w:p w14:paraId="00A87CBC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jednej zmiennej: rozkład empiryczny zmiennej i miary tendencji centralnej.</w:t>
            </w:r>
          </w:p>
          <w:p w14:paraId="5AC5EFD1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Analiza jednej zmiennej: miary rozproszenia i symetrii rozkładu.</w:t>
            </w:r>
          </w:p>
          <w:p w14:paraId="768E159E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Miary związku pomiędzy zmiennymi ilościowymi: współczynnik korelacji r-Pearsona.</w:t>
            </w:r>
          </w:p>
          <w:p w14:paraId="43E03AE5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Wnioskowanie statystyczne; testy oparte na rozkładzie chi-kwadrat.</w:t>
            </w:r>
          </w:p>
          <w:p w14:paraId="0C403DA2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Tabele współzależności. Mierzenie siły związku pomiędzy zmiennymi w tabelach kontyngencji.</w:t>
            </w:r>
          </w:p>
          <w:p w14:paraId="17892C8C" w14:textId="77777777" w:rsidR="00E06E5B" w:rsidRPr="00DF4799" w:rsidRDefault="00E06E5B" w:rsidP="00E06E5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>Testowanie hipotez o równości średnich.</w:t>
            </w:r>
          </w:p>
          <w:p w14:paraId="047EAF49" w14:textId="77777777" w:rsidR="0098209E" w:rsidRPr="004C01BA" w:rsidRDefault="0098209E" w:rsidP="00E06E5B">
            <w:pPr>
              <w:widowControl/>
              <w:suppressAutoHyphens w:val="0"/>
              <w:autoSpaceDE/>
              <w:ind w:left="360"/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135B152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486CA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D7D7F4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2880E7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89F14D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9EF456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F407BB7" w14:textId="77777777">
        <w:trPr>
          <w:trHeight w:val="1098"/>
        </w:trPr>
        <w:tc>
          <w:tcPr>
            <w:tcW w:w="9622" w:type="dxa"/>
          </w:tcPr>
          <w:p w14:paraId="0B45B32C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Bedyńska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Sylwia. Brzezicka, Aneta (red.). 2007.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drogowskaz. Praktyczny poradnik analizy danych w naukach społecznych na przykładach z psychologii. </w:t>
            </w:r>
            <w:r w:rsidRPr="00DF4799">
              <w:rPr>
                <w:rFonts w:ascii="Verdana" w:hAnsi="Verdana"/>
                <w:sz w:val="18"/>
              </w:rPr>
              <w:t xml:space="preserve">Warszawa: </w:t>
            </w:r>
            <w:proofErr w:type="spellStart"/>
            <w:r w:rsidRPr="00DF4799">
              <w:rPr>
                <w:rFonts w:ascii="Verdana" w:hAnsi="Verdana"/>
                <w:sz w:val="18"/>
              </w:rPr>
              <w:t>Academica</w:t>
            </w:r>
            <w:proofErr w:type="spellEnd"/>
            <w:r w:rsidRPr="00DF4799">
              <w:rPr>
                <w:rFonts w:ascii="Verdana" w:hAnsi="Verdana"/>
                <w:sz w:val="18"/>
              </w:rPr>
              <w:t>, Wydawnictwo SWPS.</w:t>
            </w:r>
          </w:p>
          <w:p w14:paraId="0BF7480C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</w:t>
            </w:r>
            <w:proofErr w:type="spellStart"/>
            <w:r w:rsidRPr="00DF4799">
              <w:rPr>
                <w:rFonts w:ascii="Verdana" w:hAnsi="Verdana"/>
                <w:sz w:val="18"/>
              </w:rPr>
              <w:t>Wachnicki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14:paraId="2893BC84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Nawojczyk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Maria.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Przewodnik po statystyce dla socjologów. </w:t>
            </w:r>
            <w:r w:rsidRPr="00DF4799">
              <w:rPr>
                <w:rFonts w:ascii="Verdana" w:hAnsi="Verdana"/>
                <w:sz w:val="18"/>
              </w:rPr>
              <w:t xml:space="preserve">Kraków: </w:t>
            </w:r>
            <w:proofErr w:type="spellStart"/>
            <w:r w:rsidRPr="00DF4799">
              <w:rPr>
                <w:rFonts w:ascii="Verdana" w:hAnsi="Verdana"/>
                <w:sz w:val="18"/>
              </w:rPr>
              <w:t>Predictive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Solutions.</w:t>
            </w:r>
          </w:p>
          <w:p w14:paraId="46B3EAB8" w14:textId="77777777" w:rsidR="00303F50" w:rsidRP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Wieczorkowska Grażyna. Kochański, Piotr. </w:t>
            </w:r>
            <w:proofErr w:type="spellStart"/>
            <w:r>
              <w:rPr>
                <w:rFonts w:ascii="Verdana" w:hAnsi="Verdana"/>
                <w:sz w:val="18"/>
              </w:rPr>
              <w:t>Eljaszuk</w:t>
            </w:r>
            <w:proofErr w:type="spellEnd"/>
            <w:r>
              <w:rPr>
                <w:rFonts w:ascii="Verdana" w:hAnsi="Verdana"/>
                <w:sz w:val="18"/>
              </w:rPr>
              <w:t xml:space="preserve">, Magdalena. 2003. </w:t>
            </w:r>
            <w:r>
              <w:rPr>
                <w:rFonts w:ascii="Verdana" w:hAnsi="Verdana"/>
                <w:i/>
                <w:iCs/>
                <w:sz w:val="18"/>
              </w:rPr>
              <w:t xml:space="preserve">Statystyka. Wprowadzenie do analizy danych sondażowych i eksperymentalnych. </w:t>
            </w:r>
            <w:r>
              <w:rPr>
                <w:rFonts w:ascii="Verdana" w:hAnsi="Verdana"/>
                <w:sz w:val="18"/>
              </w:rPr>
              <w:t>Warszawa: Scholar.</w:t>
            </w:r>
          </w:p>
        </w:tc>
      </w:tr>
    </w:tbl>
    <w:p w14:paraId="67D72AB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48FA04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5503A04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323697" w14:textId="77777777">
        <w:trPr>
          <w:trHeight w:val="1112"/>
        </w:trPr>
        <w:tc>
          <w:tcPr>
            <w:tcW w:w="9622" w:type="dxa"/>
          </w:tcPr>
          <w:p w14:paraId="072976C7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Bedyńska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Sylwia, Książek, Monika.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 3. Praktyczne wykorzystanie modeli regresji i modelowania strukturalnego. </w:t>
            </w:r>
            <w:r w:rsidRPr="00DF4799">
              <w:rPr>
                <w:rFonts w:ascii="Verdana" w:hAnsi="Verdana"/>
                <w:sz w:val="18"/>
              </w:rPr>
              <w:t>Warszawa: Sedno, SWPS.</w:t>
            </w:r>
          </w:p>
          <w:p w14:paraId="5CBE6ABC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Blalock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H.M. 1977.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Statystyka dla socjologów.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1011A237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Ferguson, G.A. </w:t>
            </w:r>
            <w:proofErr w:type="spellStart"/>
            <w:r w:rsidRPr="00DF4799">
              <w:rPr>
                <w:rFonts w:ascii="Verdana" w:hAnsi="Verdana"/>
                <w:sz w:val="18"/>
              </w:rPr>
              <w:t>Takane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Y. 1997. </w:t>
            </w:r>
            <w:r w:rsidRPr="00DF4799">
              <w:rPr>
                <w:rFonts w:ascii="Verdana" w:hAnsi="Verdana"/>
                <w:i/>
                <w:sz w:val="18"/>
              </w:rPr>
              <w:t xml:space="preserve">Analiza statystyczna w psychologii i pedagogice.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0F88CB62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Grima, </w:t>
            </w:r>
            <w:proofErr w:type="spellStart"/>
            <w:r w:rsidRPr="00DF4799">
              <w:rPr>
                <w:rFonts w:ascii="Verdana" w:hAnsi="Verdana"/>
                <w:sz w:val="18"/>
              </w:rPr>
              <w:t>Pere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Absolutna pewność i inne fikcje. Tajniki statystyki. </w:t>
            </w:r>
            <w:r w:rsidRPr="00DF4799">
              <w:rPr>
                <w:rFonts w:ascii="Verdana" w:hAnsi="Verdana"/>
                <w:sz w:val="18"/>
              </w:rPr>
              <w:t>RBA [brak miejsca wydania].</w:t>
            </w:r>
          </w:p>
          <w:p w14:paraId="0DEF394F" w14:textId="77777777" w:rsid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</w:t>
            </w:r>
            <w:proofErr w:type="spellStart"/>
            <w:r w:rsidRPr="00DF4799">
              <w:rPr>
                <w:rFonts w:ascii="Verdana" w:hAnsi="Verdana"/>
                <w:sz w:val="18"/>
              </w:rPr>
              <w:t>Wachnicki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14:paraId="2D7642D9" w14:textId="77777777" w:rsidR="00E06E5B" w:rsidRPr="007B01B6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7B01B6"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 w:rsidRPr="007B01B6"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 w:rsidRPr="007B01B6">
              <w:rPr>
                <w:rFonts w:ascii="Verdana" w:hAnsi="Verdana"/>
                <w:sz w:val="18"/>
              </w:rPr>
              <w:t>Warszawa: Wydawnictwo Naukowe PWN.</w:t>
            </w:r>
          </w:p>
          <w:p w14:paraId="2CEF4CAF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Lissowski, Grzegorz; Haman, Jacek; Jasiński, Mikołaj. 2011. </w:t>
            </w:r>
            <w:r w:rsidRPr="00DF4799">
              <w:rPr>
                <w:rFonts w:ascii="Verdana" w:hAnsi="Verdana"/>
                <w:i/>
                <w:sz w:val="18"/>
              </w:rPr>
              <w:t xml:space="preserve">Podstawy statystyki dla socjologów. </w:t>
            </w:r>
            <w:r w:rsidRPr="00DF4799">
              <w:rPr>
                <w:rFonts w:ascii="Verdana" w:hAnsi="Verdana"/>
                <w:sz w:val="18"/>
              </w:rPr>
              <w:t>Warszawa: Scholar.</w:t>
            </w:r>
          </w:p>
          <w:p w14:paraId="735DA4D8" w14:textId="77777777" w:rsidR="00E06E5B" w:rsidRPr="00DF4799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Łomnicki, Adam. 1995. </w:t>
            </w:r>
            <w:r w:rsidRPr="00DF4799">
              <w:rPr>
                <w:rFonts w:ascii="Verdana" w:hAnsi="Verdana"/>
                <w:i/>
                <w:sz w:val="18"/>
              </w:rPr>
              <w:t xml:space="preserve">Wprowadzenie do statystyki dla przyrodników.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6A89F96A" w14:textId="77777777" w:rsidR="004C01BA" w:rsidRPr="00E06E5B" w:rsidRDefault="00E06E5B" w:rsidP="00E06E5B">
            <w:pPr>
              <w:spacing w:after="120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Steczkowski J. 1995. </w:t>
            </w:r>
            <w:r w:rsidRPr="00DF4799">
              <w:rPr>
                <w:rFonts w:ascii="Verdana" w:hAnsi="Verdana"/>
                <w:i/>
                <w:sz w:val="18"/>
              </w:rPr>
              <w:t xml:space="preserve">Metoda reprezentacyjna w badaniu zjawisk ekonomiczno-społecznych.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</w:tc>
      </w:tr>
    </w:tbl>
    <w:p w14:paraId="03652B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B53F51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EEA88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4C44B30" w14:textId="31E1130B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15FC0">
        <w:rPr>
          <w:rFonts w:ascii="Arial" w:hAnsi="Arial" w:cs="Arial"/>
          <w:sz w:val="22"/>
        </w:rPr>
        <w:t xml:space="preserve"> – studia stacjonarne </w:t>
      </w:r>
    </w:p>
    <w:p w14:paraId="59854BD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769A2E69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9BBB4B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111F95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996BB4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B1EA6E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3F359C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9C7BC7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E973D7B" w14:textId="77777777" w:rsidR="00303F50" w:rsidRDefault="00E06E5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A3F360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1F4975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F5EFF1C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A6D9D7A" w14:textId="1B440797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AFE06A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60862D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5AC3AF3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02588CE" w14:textId="783E6B1C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10EA9E5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E52EB6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E1D65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8D1509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CA8CD61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A9890A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9F1538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A1EDA49" w14:textId="6B19E29A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6163DD72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2DBD82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70143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68D9A43" w14:textId="11247382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C48BE2B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F3347D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D57CC62" w14:textId="47D8B436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4BA18B9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DB4471E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8193F64" w14:textId="5F8652C2" w:rsidR="00303F50" w:rsidRDefault="007B624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0F75C6E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EB800DC" w14:textId="332688AE" w:rsidR="00415FC0" w:rsidRDefault="00415FC0" w:rsidP="00415FC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2405D92E" w14:textId="77777777" w:rsidR="00415FC0" w:rsidRDefault="00415FC0" w:rsidP="00415FC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15FC0" w14:paraId="5925EDD5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F698ADD" w14:textId="77777777" w:rsidR="00415FC0" w:rsidRDefault="00415FC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F00E8E5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0F3844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15FC0" w14:paraId="0A876FF9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F21E903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2F4C96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3DEEF19" w14:textId="12E1A6B3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15FC0" w14:paraId="2EBCCC72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DF476D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C3DB43" w14:textId="77777777" w:rsidR="00415FC0" w:rsidRDefault="00415FC0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CBFA22A" w14:textId="33113113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15FC0" w14:paraId="1A2AEBAB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BFC0B2E" w14:textId="77777777" w:rsidR="00415FC0" w:rsidRDefault="00415FC0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F45AE6A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F40F605" w14:textId="42023788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15FC0" w14:paraId="2B895BB0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B9FCE6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CBDD946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A453183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15FC0" w14:paraId="23C4E856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F8F3465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3D9EF24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AB819DD" w14:textId="06AE8511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56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15FC0" w14:paraId="19FED3A6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11F5CC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0F62AF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949A9AA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15FC0" w14:paraId="511677C9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00A4891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58EC489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15FC0" w14:paraId="0F6F56F3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5FE46D0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6EF8FDF" w14:textId="77777777" w:rsidR="00415FC0" w:rsidRDefault="00415FC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3D676233" w14:textId="77777777" w:rsidR="00415FC0" w:rsidRDefault="00415FC0" w:rsidP="00415FC0">
      <w:pPr>
        <w:pStyle w:val="Tekstdymka1"/>
        <w:rPr>
          <w:rFonts w:ascii="Arial" w:hAnsi="Arial" w:cs="Arial"/>
          <w:sz w:val="22"/>
        </w:rPr>
      </w:pPr>
    </w:p>
    <w:p w14:paraId="6189636C" w14:textId="77777777" w:rsidR="00415FC0" w:rsidRDefault="00415FC0">
      <w:pPr>
        <w:pStyle w:val="Tekstdymka1"/>
        <w:rPr>
          <w:rFonts w:ascii="Arial" w:hAnsi="Arial" w:cs="Arial"/>
          <w:sz w:val="22"/>
        </w:rPr>
      </w:pPr>
    </w:p>
    <w:sectPr w:rsidR="00415FC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73B86" w14:textId="77777777" w:rsidR="0066664D" w:rsidRDefault="0066664D">
      <w:r>
        <w:separator/>
      </w:r>
    </w:p>
  </w:endnote>
  <w:endnote w:type="continuationSeparator" w:id="0">
    <w:p w14:paraId="584E3715" w14:textId="77777777" w:rsidR="0066664D" w:rsidRDefault="0066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ED118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4938780F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1F628" w14:textId="77777777" w:rsidR="0066664D" w:rsidRDefault="0066664D">
      <w:r>
        <w:separator/>
      </w:r>
    </w:p>
  </w:footnote>
  <w:footnote w:type="continuationSeparator" w:id="0">
    <w:p w14:paraId="796B0EC5" w14:textId="77777777" w:rsidR="0066664D" w:rsidRDefault="0066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2923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B01505"/>
    <w:multiLevelType w:val="multilevel"/>
    <w:tmpl w:val="998C1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6EE0C39"/>
    <w:multiLevelType w:val="hybridMultilevel"/>
    <w:tmpl w:val="5706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895"/>
    <w:multiLevelType w:val="hybridMultilevel"/>
    <w:tmpl w:val="179E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33FD5"/>
    <w:multiLevelType w:val="multilevel"/>
    <w:tmpl w:val="7618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E0F06E5"/>
    <w:multiLevelType w:val="hybridMultilevel"/>
    <w:tmpl w:val="0DCC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3FDD"/>
    <w:multiLevelType w:val="hybridMultilevel"/>
    <w:tmpl w:val="E2B01FA2"/>
    <w:lvl w:ilvl="0" w:tplc="BDFE3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01BE"/>
    <w:multiLevelType w:val="hybridMultilevel"/>
    <w:tmpl w:val="F222B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6C2018"/>
    <w:multiLevelType w:val="hybridMultilevel"/>
    <w:tmpl w:val="D17C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2E5"/>
    <w:multiLevelType w:val="hybridMultilevel"/>
    <w:tmpl w:val="7566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A6640"/>
    <w:multiLevelType w:val="hybridMultilevel"/>
    <w:tmpl w:val="9710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18678">
    <w:abstractNumId w:val="0"/>
  </w:num>
  <w:num w:numId="2" w16cid:durableId="332268800">
    <w:abstractNumId w:val="1"/>
  </w:num>
  <w:num w:numId="3" w16cid:durableId="82072453">
    <w:abstractNumId w:val="11"/>
  </w:num>
  <w:num w:numId="4" w16cid:durableId="1763839275">
    <w:abstractNumId w:val="12"/>
  </w:num>
  <w:num w:numId="5" w16cid:durableId="1458379317">
    <w:abstractNumId w:val="4"/>
  </w:num>
  <w:num w:numId="6" w16cid:durableId="144975009">
    <w:abstractNumId w:val="9"/>
  </w:num>
  <w:num w:numId="7" w16cid:durableId="1897081999">
    <w:abstractNumId w:val="6"/>
  </w:num>
  <w:num w:numId="8" w16cid:durableId="473957852">
    <w:abstractNumId w:val="8"/>
  </w:num>
  <w:num w:numId="9" w16cid:durableId="146868528">
    <w:abstractNumId w:val="3"/>
  </w:num>
  <w:num w:numId="10" w16cid:durableId="595943630">
    <w:abstractNumId w:val="13"/>
  </w:num>
  <w:num w:numId="11" w16cid:durableId="460416876">
    <w:abstractNumId w:val="10"/>
  </w:num>
  <w:num w:numId="12" w16cid:durableId="1418551346">
    <w:abstractNumId w:val="5"/>
  </w:num>
  <w:num w:numId="13" w16cid:durableId="890116616">
    <w:abstractNumId w:val="7"/>
  </w:num>
  <w:num w:numId="14" w16cid:durableId="135010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257A2E"/>
    <w:rsid w:val="00293D67"/>
    <w:rsid w:val="002D4485"/>
    <w:rsid w:val="00303F50"/>
    <w:rsid w:val="00333821"/>
    <w:rsid w:val="00334F8F"/>
    <w:rsid w:val="003A49DD"/>
    <w:rsid w:val="003E6885"/>
    <w:rsid w:val="00415FC0"/>
    <w:rsid w:val="00434CDD"/>
    <w:rsid w:val="0044050E"/>
    <w:rsid w:val="004A20BA"/>
    <w:rsid w:val="004C01BA"/>
    <w:rsid w:val="004D204E"/>
    <w:rsid w:val="004D5D49"/>
    <w:rsid w:val="00533C41"/>
    <w:rsid w:val="00561CE8"/>
    <w:rsid w:val="0058400A"/>
    <w:rsid w:val="005D7E6E"/>
    <w:rsid w:val="00606644"/>
    <w:rsid w:val="0066664D"/>
    <w:rsid w:val="006E0376"/>
    <w:rsid w:val="00700CD5"/>
    <w:rsid w:val="00716872"/>
    <w:rsid w:val="007B6249"/>
    <w:rsid w:val="00827D3B"/>
    <w:rsid w:val="00847145"/>
    <w:rsid w:val="008969E0"/>
    <w:rsid w:val="008B703C"/>
    <w:rsid w:val="009026FF"/>
    <w:rsid w:val="0098209E"/>
    <w:rsid w:val="00984C8D"/>
    <w:rsid w:val="009F04D7"/>
    <w:rsid w:val="00A35A93"/>
    <w:rsid w:val="00A503F9"/>
    <w:rsid w:val="00A8544F"/>
    <w:rsid w:val="00C226BA"/>
    <w:rsid w:val="00C406F2"/>
    <w:rsid w:val="00CE6776"/>
    <w:rsid w:val="00D32FBE"/>
    <w:rsid w:val="00D461AA"/>
    <w:rsid w:val="00DB3679"/>
    <w:rsid w:val="00DC493F"/>
    <w:rsid w:val="00DE2A4C"/>
    <w:rsid w:val="00E06E5B"/>
    <w:rsid w:val="00E1778B"/>
    <w:rsid w:val="00E26253"/>
    <w:rsid w:val="00E356B1"/>
    <w:rsid w:val="00F4095F"/>
    <w:rsid w:val="00F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18589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table" w:styleId="Tabela-Siatka">
    <w:name w:val="Table Grid"/>
    <w:basedOn w:val="Standardowy"/>
    <w:uiPriority w:val="59"/>
    <w:rsid w:val="004C01BA"/>
    <w:pPr>
      <w:spacing w:afterAutospacing="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E5B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7591</Characters>
  <Application>Microsoft Office Word</Application>
  <DocSecurity>0</DocSecurity>
  <Lines>122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2024-01-05T12:17:00Z</dcterms:created>
  <dcterms:modified xsi:type="dcterms:W3CDTF">2024-06-17T15:59:00Z</dcterms:modified>
</cp:coreProperties>
</file>