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340EA" w14:textId="77777777" w:rsidR="00A86A58" w:rsidRDefault="00BE74A4">
      <w:pPr>
        <w:pStyle w:val="Nagwek1"/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b/>
          <w:bCs/>
          <w:sz w:val="24"/>
        </w:rPr>
        <w:t>KARTA KURSU</w:t>
      </w:r>
    </w:p>
    <w:p w14:paraId="154E14F9" w14:textId="77777777" w:rsidR="00A86A58" w:rsidRDefault="00A86A58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A86A58" w14:paraId="0BFD1EB6" w14:textId="7777777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F873E44" w14:textId="77777777" w:rsidR="00A86A58" w:rsidRDefault="00BE74A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26C9E2E" w14:textId="77777777" w:rsidR="00A86A58" w:rsidRDefault="00C64C1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Socjologia młodzieży i edukacji</w:t>
            </w:r>
          </w:p>
        </w:tc>
      </w:tr>
      <w:tr w:rsidR="00A86A58" w:rsidRPr="00797E72" w14:paraId="11A3AA8B" w14:textId="7777777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88FD0FC" w14:textId="77777777" w:rsidR="00A86A58" w:rsidRDefault="00BE74A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051151D" w14:textId="77777777" w:rsidR="00A86A58" w:rsidRPr="00C64C16" w:rsidRDefault="00C64C16">
            <w:pPr>
              <w:pStyle w:val="Zawartotabeli"/>
              <w:snapToGri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64C16">
              <w:rPr>
                <w:lang w:val="en-US"/>
              </w:rPr>
              <w:t>Sociology of youth and education</w:t>
            </w:r>
          </w:p>
        </w:tc>
      </w:tr>
    </w:tbl>
    <w:p w14:paraId="4ED24207" w14:textId="77777777" w:rsidR="00A86A58" w:rsidRPr="005F5298" w:rsidRDefault="00A86A58">
      <w:pPr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A86A58" w14:paraId="6ACF94BD" w14:textId="7777777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33BF4D6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E2C9DF7" w14:textId="77777777" w:rsidR="00A86A58" w:rsidRDefault="00C64C1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Marzęcki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prof. UKEN</w:t>
            </w:r>
            <w:r w:rsidR="005F52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70B5000B" w14:textId="77777777"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A86A58" w14:paraId="52CB5FF5" w14:textId="77777777">
        <w:trPr>
          <w:trHeight w:val="344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88A027C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18E1136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2370700" w14:textId="77777777" w:rsidR="00A86A58" w:rsidRDefault="00C64C16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hab. Radosław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Marzęcki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prof. UKEN</w:t>
            </w:r>
          </w:p>
          <w:p w14:paraId="741488A7" w14:textId="77777777" w:rsidR="00DC2288" w:rsidRDefault="00DC228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Ewa Albińska</w:t>
            </w:r>
          </w:p>
        </w:tc>
      </w:tr>
      <w:tr w:rsidR="00A86A58" w14:paraId="1E5E2154" w14:textId="77777777">
        <w:trPr>
          <w:trHeight w:val="57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2D2C6B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30DECB8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83F459B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 w14:paraId="41D804E7" w14:textId="7777777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C315B13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C7FAD4A" w14:textId="77777777" w:rsidR="00A86A58" w:rsidRDefault="00E9501E" w:rsidP="0027390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927AB01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40ECF5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30CF4115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1A008073" w14:textId="77777777"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A86A58" w:rsidRPr="00E9501E" w14:paraId="2E7D4BFC" w14:textId="77777777">
        <w:trPr>
          <w:trHeight w:val="1365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04C69A3" w14:textId="77777777" w:rsidR="00A86A58" w:rsidRPr="00E9501E" w:rsidRDefault="00011121" w:rsidP="00C64C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01E">
              <w:rPr>
                <w:rFonts w:ascii="Arial" w:hAnsi="Arial" w:cs="Arial"/>
                <w:sz w:val="20"/>
                <w:szCs w:val="20"/>
              </w:rPr>
              <w:t>Celem kursu jest zapoznanie studentów z różnymi aspektami funkcjonowania młodzieży w ramach społeczeństwa. Przedstawione zostaną zarówno ramy teoretyczne najważniejszych zagadnień, jak i ich empiryczne egzemplifikacje. Uwaga zostanie skupiona na takich problemach jak: socjalizacja, wchodzenie w dorosłość, młodość jako faza życia. Uwzględniona zostanie perspektywa pokoleniowa, wskazująca na istotny udział uwarunkowań politycznych, gospodarczych i kulturowych, jak również znaczących innych (rodziców, nauczycieli, rówieśników, elit symbolicznych itp.) w kształtowaniu postaw i tożsamości społecznej młodych ludzi. Analiza będzie skupiona wokół najważniejszych kontekstów społecznych współczesnej młodzieży: rynku pracy, edukacji na różnych poziomach, mediów i komunikacji, zdrowia, stylów życia, polityki. Elementem kursu będzie też próba socjologicznego spojrzenia rolę jednego z najważniejszych „agentów” socjalizacji: szkoły oraz proces edukacji</w:t>
            </w:r>
            <w:r w:rsidR="00582E50" w:rsidRPr="00E9501E">
              <w:rPr>
                <w:rFonts w:ascii="Arial" w:hAnsi="Arial" w:cs="Arial"/>
                <w:sz w:val="20"/>
                <w:szCs w:val="20"/>
              </w:rPr>
              <w:t>, w ramach którego młodzi ludzie internalizują i utrwalają kluczowe poglądy, wizje i idee związane ze swoim miejscem w społeczeństwie. Szczególna uwaga zostanie poświęcona tzw. edukacji dla demokracji (wychodząc od wczesnych koncepcji F. Znanieckiego) oraz szkole rozumianej jako tzw. „instytucja e</w:t>
            </w:r>
            <w:r w:rsidR="00E9501E" w:rsidRPr="00E9501E">
              <w:rPr>
                <w:rFonts w:ascii="Arial" w:hAnsi="Arial" w:cs="Arial"/>
                <w:sz w:val="20"/>
                <w:szCs w:val="20"/>
              </w:rPr>
              <w:t>m</w:t>
            </w:r>
            <w:r w:rsidR="00582E50" w:rsidRPr="00E9501E">
              <w:rPr>
                <w:rFonts w:ascii="Arial" w:hAnsi="Arial" w:cs="Arial"/>
                <w:sz w:val="20"/>
                <w:szCs w:val="20"/>
              </w:rPr>
              <w:t>patyczna”.</w:t>
            </w:r>
          </w:p>
        </w:tc>
      </w:tr>
    </w:tbl>
    <w:p w14:paraId="17D8DE1D" w14:textId="77777777" w:rsidR="00A86A58" w:rsidRDefault="00A86A58">
      <w:pPr>
        <w:rPr>
          <w:rFonts w:ascii="Arial" w:hAnsi="Arial" w:cs="Arial"/>
          <w:sz w:val="20"/>
          <w:szCs w:val="20"/>
        </w:rPr>
      </w:pPr>
    </w:p>
    <w:p w14:paraId="75CDB0A9" w14:textId="77777777" w:rsidR="00A86A58" w:rsidRDefault="00A86A58">
      <w:pPr>
        <w:rPr>
          <w:rFonts w:ascii="Arial" w:hAnsi="Arial" w:cs="Arial"/>
          <w:sz w:val="20"/>
          <w:szCs w:val="20"/>
        </w:rPr>
      </w:pPr>
    </w:p>
    <w:p w14:paraId="6EFF3116" w14:textId="77777777"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A86A58" w14:paraId="22759361" w14:textId="7777777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F0B1632" w14:textId="77777777" w:rsidR="00A86A58" w:rsidRDefault="00BE74A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75F6A15" w14:textId="77777777" w:rsidR="00A86A58" w:rsidRPr="00582E50" w:rsidRDefault="00716245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Znajomość podstawowych terminów z socjologii ogólnej</w:t>
            </w:r>
          </w:p>
        </w:tc>
      </w:tr>
      <w:tr w:rsidR="00A86A58" w14:paraId="16523730" w14:textId="7777777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3A3AB82" w14:textId="77777777" w:rsidR="00A86A58" w:rsidRDefault="00BE74A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8F767B5" w14:textId="77777777" w:rsidR="00A86A58" w:rsidRPr="00582E50" w:rsidRDefault="001562B7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Umiejętność analizy i interpretacji danych empirycznych oraz dyskusji w oparciu o literaturę socjologiczną</w:t>
            </w:r>
          </w:p>
        </w:tc>
      </w:tr>
      <w:tr w:rsidR="00A86A58" w14:paraId="5F0217C4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B1BFB42" w14:textId="77777777" w:rsidR="00A86A58" w:rsidRDefault="00BE74A4">
            <w:pPr>
              <w:autoSpaceDE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B83167A" w14:textId="77777777" w:rsidR="00A86A58" w:rsidRPr="00582E50" w:rsidRDefault="001562B7">
            <w:pPr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Wstęp do socjologii, Współczesne teorie socjologiczne</w:t>
            </w:r>
          </w:p>
        </w:tc>
      </w:tr>
    </w:tbl>
    <w:p w14:paraId="6E56A50C" w14:textId="77777777" w:rsidR="00A86A58" w:rsidRDefault="00A86A58">
      <w:pPr>
        <w:rPr>
          <w:rFonts w:ascii="Arial" w:hAnsi="Arial" w:cs="Arial"/>
          <w:sz w:val="22"/>
          <w:szCs w:val="14"/>
        </w:rPr>
      </w:pPr>
    </w:p>
    <w:p w14:paraId="0D06BE50" w14:textId="77777777" w:rsidR="00A86A58" w:rsidRDefault="00A86A58">
      <w:pPr>
        <w:rPr>
          <w:rFonts w:ascii="Arial" w:hAnsi="Arial" w:cs="Arial"/>
          <w:sz w:val="22"/>
          <w:szCs w:val="14"/>
        </w:rPr>
      </w:pPr>
    </w:p>
    <w:p w14:paraId="56BFCDC4" w14:textId="77777777" w:rsidR="00A86A58" w:rsidRDefault="00BE74A4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>Efekty</w:t>
      </w:r>
      <w:r w:rsidR="000D4F0E">
        <w:rPr>
          <w:rFonts w:ascii="Arial" w:hAnsi="Arial" w:cs="Arial"/>
          <w:sz w:val="22"/>
          <w:szCs w:val="16"/>
        </w:rPr>
        <w:t xml:space="preserve"> uczenia się</w:t>
      </w:r>
      <w:r>
        <w:rPr>
          <w:rFonts w:ascii="Arial" w:hAnsi="Arial" w:cs="Arial"/>
          <w:sz w:val="22"/>
          <w:szCs w:val="16"/>
        </w:rPr>
        <w:t>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A86A58" w14:paraId="224EA7C1" w14:textId="7777777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745B5B7" w14:textId="77777777"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858FB54" w14:textId="77777777"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0D4F0E">
              <w:rPr>
                <w:rFonts w:ascii="Arial" w:hAnsi="Arial" w:cs="Arial"/>
                <w:sz w:val="20"/>
                <w:szCs w:val="20"/>
              </w:rPr>
              <w:t xml:space="preserve">uczenia się </w:t>
            </w:r>
            <w:r>
              <w:rPr>
                <w:rFonts w:ascii="Arial" w:hAnsi="Arial" w:cs="Arial"/>
                <w:sz w:val="20"/>
                <w:szCs w:val="20"/>
              </w:rPr>
              <w:t>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8AEBB27" w14:textId="77777777" w:rsidR="00A86A58" w:rsidRDefault="00BE74A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14:paraId="0D5052D8" w14:textId="77777777" w:rsidTr="00E9501E">
        <w:trPr>
          <w:trHeight w:val="851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E864FC2" w14:textId="77777777"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1AEAB9B" w14:textId="77777777"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W_01: Ma ogólną wiedzę o umiejscowieniu i znaczeniu socjologii młodzieży i edukacji w systemie nauk społecznych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.</w:t>
            </w:r>
            <w:r w:rsidRPr="00582E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4FA22E3" w14:textId="77777777"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B19468A" w14:textId="77777777"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 xml:space="preserve">W_02: Ma wiedzę na temat sposobów teoretycznego rozumienia takich pojęć jak: młodzież, pokolenie, socjalizacja, dobrostan psychologiczny, edukacja, 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dyskryminacja ze względu na wiek.</w:t>
            </w:r>
            <w:r w:rsidRPr="00582E5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B40170" w14:textId="77777777" w:rsidR="001562B7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BA7EF57" w14:textId="77777777" w:rsidR="00A86A58" w:rsidRPr="00582E50" w:rsidRDefault="001562B7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W_03: Zna i rozumie główne problemy młodzieży wynikające z przemian współczesnego społeczeństwa</w:t>
            </w:r>
            <w:r w:rsidR="00582E50" w:rsidRPr="00582E5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95CBA7" w14:textId="77777777" w:rsidR="00582E50" w:rsidRPr="00582E50" w:rsidRDefault="00582E50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21B280A4" w14:textId="77777777" w:rsidR="00582E50" w:rsidRPr="00582E50" w:rsidRDefault="00582E50" w:rsidP="00582E5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W_04: Zna specyficzne cechy młodzieży na tle ogółu społeczeństwa.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FDC52E" w14:textId="77777777" w:rsidR="00276F4D" w:rsidRPr="00582E50" w:rsidRDefault="0041701F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lastRenderedPageBreak/>
              <w:t>K_</w:t>
            </w:r>
            <w:r w:rsidR="00716245" w:rsidRPr="00582E50">
              <w:rPr>
                <w:rFonts w:ascii="Arial" w:hAnsi="Arial" w:cs="Arial"/>
                <w:sz w:val="20"/>
                <w:szCs w:val="20"/>
              </w:rPr>
              <w:t>W01</w:t>
            </w:r>
          </w:p>
          <w:p w14:paraId="3D8258FE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9CD599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BB39CE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A56AE8" w14:textId="77777777" w:rsidR="00276F4D" w:rsidRPr="00582E50" w:rsidRDefault="0041701F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</w:t>
            </w:r>
            <w:r w:rsidR="00716245" w:rsidRPr="00582E50">
              <w:rPr>
                <w:rFonts w:ascii="Arial" w:hAnsi="Arial" w:cs="Arial"/>
                <w:sz w:val="20"/>
                <w:szCs w:val="20"/>
              </w:rPr>
              <w:t>W0</w:t>
            </w:r>
            <w:r w:rsidR="00276F4D" w:rsidRPr="00582E50">
              <w:rPr>
                <w:rFonts w:ascii="Arial" w:hAnsi="Arial" w:cs="Arial"/>
                <w:sz w:val="20"/>
                <w:szCs w:val="20"/>
              </w:rPr>
              <w:t>2</w:t>
            </w:r>
            <w:r w:rsidR="00772078">
              <w:rPr>
                <w:rFonts w:ascii="Arial" w:hAnsi="Arial" w:cs="Arial"/>
                <w:sz w:val="20"/>
                <w:szCs w:val="20"/>
              </w:rPr>
              <w:t>, K_W03</w:t>
            </w:r>
          </w:p>
          <w:p w14:paraId="7902FC4D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614C1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A6F07A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645349" w14:textId="77777777" w:rsidR="00276F4D" w:rsidRPr="00582E50" w:rsidRDefault="00276F4D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DBF5A1" w14:textId="77777777" w:rsidR="00A86A58" w:rsidRPr="00582E50" w:rsidRDefault="00AC51AB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K_W0</w:t>
            </w:r>
            <w:r w:rsidR="0051043F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396B00B9" w14:textId="77777777" w:rsidR="007C4D34" w:rsidRPr="00582E50" w:rsidRDefault="007C4D34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78DE0" w14:textId="77777777" w:rsidR="00A86A58" w:rsidRPr="00582E50" w:rsidRDefault="00A86A58" w:rsidP="00582E5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DAADF5" w14:textId="77777777" w:rsidR="00582E50" w:rsidRPr="00582E50" w:rsidRDefault="00582E50" w:rsidP="00582E50">
            <w:pPr>
              <w:rPr>
                <w:rFonts w:ascii="Arial" w:hAnsi="Arial" w:cs="Arial"/>
                <w:sz w:val="20"/>
                <w:szCs w:val="20"/>
              </w:rPr>
            </w:pPr>
            <w:r w:rsidRPr="00582E50">
              <w:rPr>
                <w:rFonts w:ascii="Arial" w:hAnsi="Arial" w:cs="Arial"/>
                <w:sz w:val="20"/>
                <w:szCs w:val="20"/>
              </w:rPr>
              <w:t>K_W0</w:t>
            </w:r>
            <w:r w:rsidR="0051043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5D86DCD8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19D32309" w14:textId="77777777"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A86A58" w14:paraId="52026EEC" w14:textId="7777777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3F3DE92" w14:textId="77777777"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DAE59C2" w14:textId="77777777" w:rsidR="00A86A58" w:rsidRDefault="0089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34B655B2" w14:textId="77777777" w:rsidR="00A86A58" w:rsidRDefault="00BE74A4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14:paraId="5FC72E55" w14:textId="77777777" w:rsidTr="0074249B">
        <w:trPr>
          <w:trHeight w:val="70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26624BB" w14:textId="77777777"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39C0155" w14:textId="77777777"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 xml:space="preserve">U_01: Potrafi 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wyciągać wnioski z lektury tekstów naukowych oraz danych empirycznych opisujących cechy charakterystyczne współczesnej młodzieży.</w:t>
            </w:r>
            <w:r w:rsidRPr="007720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2EC0D31" w14:textId="77777777"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4C2FF8B" w14:textId="77777777"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U_0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2</w:t>
            </w:r>
            <w:r w:rsidRPr="00772078">
              <w:rPr>
                <w:rFonts w:ascii="Arial" w:hAnsi="Arial" w:cs="Arial"/>
                <w:sz w:val="20"/>
                <w:szCs w:val="20"/>
              </w:rPr>
              <w:t>: Potrafi właściwie analizować przyczyny i przebieg młodzieżowych buntów, kontestacji, aspiracji i zmian pokoleniowych, wykorzystując właściwe, wyselekcjonowane przez siebie źródła informacji oraz posługując się zdobytą wiedzą teoretyczną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7D26352" w14:textId="77777777" w:rsidR="001562B7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4D3902E0" w14:textId="77777777" w:rsidR="00A86A58" w:rsidRPr="00772078" w:rsidRDefault="001562B7" w:rsidP="001562B7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U_02: Interpretuje podstawowe pojęcia i terminy dotyczące młodzieży i edukacj</w:t>
            </w:r>
            <w:r w:rsidR="00582E50" w:rsidRPr="00772078">
              <w:rPr>
                <w:rFonts w:ascii="Arial" w:hAnsi="Arial" w:cs="Arial"/>
                <w:sz w:val="20"/>
                <w:szCs w:val="20"/>
              </w:rPr>
              <w:t>i i potrafi je zastosować w opisie rzeczywistości społecznej oraz wykorzystać w procesie badawczym.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302D29" w14:textId="77777777" w:rsidR="001562B7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K_U02, K_U04</w:t>
            </w:r>
          </w:p>
          <w:p w14:paraId="164132F2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4C3877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F232B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4FEB7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K_U01</w:t>
            </w:r>
          </w:p>
          <w:p w14:paraId="54FC8101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EDEAFC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5CCDC4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4EBABC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E92AB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2D71D3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4A556" w14:textId="77777777" w:rsidR="00772078" w:rsidRPr="00772078" w:rsidRDefault="00772078" w:rsidP="001562B7">
            <w:pPr>
              <w:rPr>
                <w:rFonts w:ascii="Arial" w:hAnsi="Arial" w:cs="Arial"/>
                <w:sz w:val="20"/>
                <w:szCs w:val="20"/>
              </w:rPr>
            </w:pPr>
            <w:r w:rsidRPr="00772078">
              <w:rPr>
                <w:rFonts w:ascii="Arial" w:hAnsi="Arial" w:cs="Arial"/>
                <w:sz w:val="20"/>
                <w:szCs w:val="20"/>
              </w:rPr>
              <w:t>K_U03</w:t>
            </w:r>
          </w:p>
          <w:p w14:paraId="53F7AD7B" w14:textId="77777777" w:rsidR="0041701F" w:rsidRPr="00772078" w:rsidRDefault="004170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7496D3C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56F08863" w14:textId="77777777"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A86A58" w14:paraId="3AFC88BF" w14:textId="7777777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4AD25E3" w14:textId="77777777" w:rsidR="00A86A58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1937331" w14:textId="77777777" w:rsidR="00A86A58" w:rsidRPr="0051043F" w:rsidRDefault="00892E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70B7170F" w14:textId="77777777" w:rsidR="00A86A58" w:rsidRPr="0051043F" w:rsidRDefault="00BE74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A86A58" w14:paraId="4564B3FA" w14:textId="77777777" w:rsidTr="0074249B">
        <w:trPr>
          <w:trHeight w:val="1695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516C941" w14:textId="77777777" w:rsidR="00A86A58" w:rsidRDefault="00A86A5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6336920" w14:textId="77777777"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K_01: Potrafi uczestniczyć w dyskusji, formułować argumenty służące uzasadnieniu własnego stanowiska </w:t>
            </w:r>
            <w:r w:rsidR="0051043F" w:rsidRPr="0051043F">
              <w:rPr>
                <w:rFonts w:ascii="Arial" w:hAnsi="Arial" w:cs="Arial"/>
                <w:sz w:val="20"/>
                <w:szCs w:val="20"/>
              </w:rPr>
              <w:t>w zakresie zagadnień omawianych na zajęciach</w:t>
            </w:r>
          </w:p>
          <w:p w14:paraId="0D54D867" w14:textId="77777777"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0AFEB0DA" w14:textId="77777777"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K_02: Rozumie znaczenie </w:t>
            </w:r>
            <w:r w:rsidR="0051043F" w:rsidRPr="0051043F">
              <w:rPr>
                <w:rFonts w:ascii="Arial" w:hAnsi="Arial" w:cs="Arial"/>
                <w:sz w:val="20"/>
                <w:szCs w:val="20"/>
              </w:rPr>
              <w:t>postaw i zachowań funkcjonalnych z punktu widzenia społeczeństwa obywatelskiego</w:t>
            </w:r>
            <w:r w:rsidRPr="005104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D34EF8" w14:textId="77777777" w:rsidR="001562B7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0896DA4" w14:textId="77777777" w:rsidR="00A86A58" w:rsidRPr="0051043F" w:rsidRDefault="001562B7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K_03: Potrafi organizować pracę zespołową dla celów realizacji konkretnych zadań z zakresu rozwiązywania problemów młodzieży bądź prognozowania zjawisk i procesów społecznych</w:t>
            </w:r>
          </w:p>
          <w:p w14:paraId="233FF57C" w14:textId="77777777" w:rsidR="0051043F" w:rsidRPr="0051043F" w:rsidRDefault="0051043F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67B965C5" w14:textId="77777777" w:rsidR="0051043F" w:rsidRPr="0051043F" w:rsidRDefault="0051043F" w:rsidP="0074249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 xml:space="preserve">K_04: </w:t>
            </w:r>
            <w:r>
              <w:rPr>
                <w:rFonts w:ascii="Arial" w:hAnsi="Arial" w:cs="Arial"/>
                <w:sz w:val="20"/>
                <w:szCs w:val="20"/>
              </w:rPr>
              <w:t>Jest gotowy, aby</w:t>
            </w:r>
            <w:r w:rsidRPr="0051043F">
              <w:rPr>
                <w:rFonts w:ascii="Arial" w:hAnsi="Arial" w:cs="Arial"/>
                <w:sz w:val="20"/>
                <w:szCs w:val="20"/>
              </w:rPr>
              <w:t xml:space="preserve"> krytycznie oceniać sposób funkcjonowania instytucji edukacyjnych i planować rozwiązania służące ich reformie.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E821A98" w14:textId="77777777" w:rsidR="0098394F" w:rsidRPr="0051043F" w:rsidRDefault="0074249B">
            <w:pPr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</w:t>
            </w:r>
            <w:r w:rsidR="00892E8B" w:rsidRPr="0051043F">
              <w:rPr>
                <w:rFonts w:ascii="Arial" w:hAnsi="Arial" w:cs="Arial"/>
                <w:sz w:val="20"/>
                <w:szCs w:val="20"/>
              </w:rPr>
              <w:t>_K</w:t>
            </w:r>
            <w:r w:rsidRPr="0051043F">
              <w:rPr>
                <w:rFonts w:ascii="Arial" w:hAnsi="Arial" w:cs="Arial"/>
                <w:sz w:val="20"/>
                <w:szCs w:val="20"/>
              </w:rPr>
              <w:t>01, K</w:t>
            </w:r>
            <w:r w:rsidR="00892E8B" w:rsidRPr="0051043F">
              <w:rPr>
                <w:rFonts w:ascii="Arial" w:hAnsi="Arial" w:cs="Arial"/>
                <w:sz w:val="20"/>
                <w:szCs w:val="20"/>
              </w:rPr>
              <w:t>_K</w:t>
            </w:r>
            <w:r w:rsidRPr="0051043F">
              <w:rPr>
                <w:rFonts w:ascii="Arial" w:hAnsi="Arial" w:cs="Arial"/>
                <w:sz w:val="20"/>
                <w:szCs w:val="20"/>
              </w:rPr>
              <w:t>02</w:t>
            </w:r>
          </w:p>
          <w:p w14:paraId="704325DD" w14:textId="77777777"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1077A9" w14:textId="77777777"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CB6949" w14:textId="77777777" w:rsidR="0098394F" w:rsidRPr="0051043F" w:rsidRDefault="009839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92D5A9" w14:textId="77777777" w:rsidR="00A86A58" w:rsidRDefault="00892E8B">
            <w:pPr>
              <w:rPr>
                <w:rFonts w:ascii="Arial" w:hAnsi="Arial" w:cs="Arial"/>
                <w:sz w:val="20"/>
                <w:szCs w:val="20"/>
              </w:rPr>
            </w:pPr>
            <w:r w:rsidRPr="0051043F">
              <w:rPr>
                <w:rFonts w:ascii="Arial" w:hAnsi="Arial" w:cs="Arial"/>
                <w:sz w:val="20"/>
                <w:szCs w:val="20"/>
              </w:rPr>
              <w:t>K_</w:t>
            </w:r>
            <w:r w:rsidR="0051043F">
              <w:rPr>
                <w:rFonts w:ascii="Arial" w:hAnsi="Arial" w:cs="Arial"/>
                <w:sz w:val="20"/>
                <w:szCs w:val="20"/>
              </w:rPr>
              <w:t>K01, K_K02</w:t>
            </w:r>
          </w:p>
          <w:p w14:paraId="031B7A75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5879C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052DA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97443F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K_K03</w:t>
            </w:r>
          </w:p>
          <w:p w14:paraId="7321F090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16AFAF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EB1A8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22EDB" w14:textId="77777777" w:rsid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5C6391" w14:textId="77777777" w:rsidR="0051043F" w:rsidRPr="0051043F" w:rsidRDefault="005104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K_K02</w:t>
            </w:r>
          </w:p>
        </w:tc>
      </w:tr>
    </w:tbl>
    <w:p w14:paraId="435952DD" w14:textId="77777777" w:rsidR="00A86A58" w:rsidRDefault="00A86A58"/>
    <w:p w14:paraId="54CCC858" w14:textId="77777777" w:rsidR="00A86A58" w:rsidRDefault="00A86A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A86A58" w14:paraId="4C9EECEC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F2EAC90" w14:textId="77777777" w:rsidR="00A86A58" w:rsidRDefault="00BE74A4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98394F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A86A58" w14:paraId="04B90AA7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7F4070F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BF7E73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4862DDDD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3E64A32" w14:textId="77777777"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86A58" w14:paraId="58A15C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9DA5BC5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8FF69C2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9892578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D6F5F4E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A83710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5520E1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0DB16D4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079A9C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EC3131D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CC0FB1B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26DFDCB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AE3D6C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77288F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215BC500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 w14:paraId="6DE282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16D4438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7DEFD5A" w14:textId="77777777" w:rsidR="00A86A58" w:rsidRPr="00E63B7E" w:rsidRDefault="00E63B7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0AA137A" w14:textId="77777777" w:rsidR="00A86A58" w:rsidRPr="00E63B7E" w:rsidRDefault="00E63B7E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7BA087B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6E45CBB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C64A1F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F167F72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D241FBD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A25361" w14:textId="77777777"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14:paraId="5F65832F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54667ED6" w14:textId="77777777" w:rsidR="00A86A58" w:rsidRDefault="00A86A5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A86A58" w14:paraId="1617BB57" w14:textId="7777777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7B1CACA2" w14:textId="77777777" w:rsidR="00A86A58" w:rsidRDefault="00BE74A4">
            <w:pPr>
              <w:pStyle w:val="Zawartotabeli"/>
              <w:spacing w:before="57" w:after="57"/>
              <w:ind w:left="45" w:right="13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Organizacja</w:t>
            </w:r>
            <w:r w:rsidR="0098394F">
              <w:rPr>
                <w:rFonts w:ascii="Arial" w:hAnsi="Arial" w:cs="Arial"/>
                <w:sz w:val="20"/>
                <w:szCs w:val="20"/>
              </w:rPr>
              <w:t xml:space="preserve"> – studia niestacjonarne </w:t>
            </w:r>
          </w:p>
        </w:tc>
      </w:tr>
      <w:tr w:rsidR="00A86A58" w14:paraId="44F8E59A" w14:textId="7777777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77AAF15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89B6E21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14:paraId="6DDCB5FC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73E881F" w14:textId="77777777" w:rsidR="00A86A58" w:rsidRDefault="00BE74A4">
            <w:pPr>
              <w:pStyle w:val="Zawartotabeli"/>
              <w:spacing w:before="57" w:after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A86A58" w14:paraId="132084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B8D24B5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0C5EC7A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0DCB0E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0339D8B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72FC5F3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C9B6D8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7865D2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4E6EB9A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9E94344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C67D1E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BAB394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87F9C6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18605F0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D9E75F9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6A58" w14:paraId="0FE15EF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17EC329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711E2A8" w14:textId="77777777" w:rsidR="00A86A58" w:rsidRDefault="0077207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431389F" w14:textId="77777777" w:rsidR="00A86A58" w:rsidRDefault="0077207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5613B0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43E1E4E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1D683B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9348DBA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02E00CB" w14:textId="77777777" w:rsidR="00A86A58" w:rsidRDefault="00A86A58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05D152" w14:textId="77777777"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14:paraId="7E3C2694" w14:textId="77777777"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14:paraId="64A0FC44" w14:textId="77777777"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86A58" w14:paraId="65F279D8" w14:textId="77777777">
        <w:trPr>
          <w:trHeight w:val="1183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EFAAA54" w14:textId="77777777" w:rsidR="00A86A58" w:rsidRPr="0051043F" w:rsidRDefault="0074249B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  <w:r w:rsidRPr="0051043F">
              <w:rPr>
                <w:rFonts w:ascii="Arial" w:hAnsi="Arial" w:cs="Arial"/>
                <w:sz w:val="20"/>
                <w:szCs w:val="14"/>
              </w:rPr>
              <w:t>Wykład</w:t>
            </w:r>
            <w:r w:rsidR="001562B7" w:rsidRPr="0051043F">
              <w:rPr>
                <w:rFonts w:ascii="Arial" w:hAnsi="Arial" w:cs="Arial"/>
                <w:sz w:val="20"/>
                <w:szCs w:val="14"/>
              </w:rPr>
              <w:t>:</w:t>
            </w:r>
            <w:r w:rsidR="0051043F" w:rsidRPr="0051043F">
              <w:rPr>
                <w:rFonts w:ascii="Arial" w:hAnsi="Arial" w:cs="Arial"/>
                <w:sz w:val="20"/>
                <w:szCs w:val="14"/>
              </w:rPr>
              <w:t xml:space="preserve"> Wykład problemowy, którego cele jest zwrócenie uwagi na najważniejsze zagadnienia z zakresu socjologii młodzieży i edukacji. W trakcie wykładu prezentowane będą zarówno treści teoretyczne, jak i aktualne wyniki badań społecznych dotyczących omawianych zjawisk.</w:t>
            </w:r>
          </w:p>
          <w:p w14:paraId="41650207" w14:textId="77777777" w:rsidR="001E536D" w:rsidRPr="0051043F" w:rsidRDefault="001E536D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</w:p>
          <w:p w14:paraId="5B0B9225" w14:textId="77777777" w:rsidR="001E536D" w:rsidRPr="00E63B7E" w:rsidRDefault="001E536D" w:rsidP="008267E7">
            <w:pPr>
              <w:pStyle w:val="Zawartotabeli"/>
              <w:snapToGrid w:val="0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Ćwiczenia</w:t>
            </w:r>
            <w:r w:rsidR="001562B7" w:rsidRPr="00E63B7E">
              <w:rPr>
                <w:rFonts w:ascii="Arial" w:hAnsi="Arial" w:cs="Arial"/>
                <w:sz w:val="20"/>
                <w:szCs w:val="14"/>
              </w:rPr>
              <w:t>:</w:t>
            </w:r>
            <w:r w:rsidR="0088005D" w:rsidRPr="00E63B7E">
              <w:rPr>
                <w:rFonts w:ascii="Arial" w:hAnsi="Arial" w:cs="Arial"/>
                <w:sz w:val="20"/>
                <w:szCs w:val="14"/>
              </w:rPr>
              <w:t xml:space="preserve"> zajęcia warsztatowe, dyskusja, praca z tekstem – analiza wybranych regulacji prawnych z </w:t>
            </w:r>
            <w:r w:rsidR="008267E7" w:rsidRPr="00E63B7E">
              <w:rPr>
                <w:rFonts w:ascii="Arial" w:hAnsi="Arial" w:cs="Arial"/>
                <w:sz w:val="20"/>
                <w:szCs w:val="14"/>
              </w:rPr>
              <w:t xml:space="preserve">polskiego </w:t>
            </w:r>
            <w:r w:rsidR="0088005D" w:rsidRPr="00E63B7E">
              <w:rPr>
                <w:rFonts w:ascii="Arial" w:hAnsi="Arial" w:cs="Arial"/>
                <w:sz w:val="20"/>
                <w:szCs w:val="14"/>
              </w:rPr>
              <w:t>ustaw</w:t>
            </w:r>
            <w:r w:rsidR="008267E7" w:rsidRPr="00E63B7E">
              <w:rPr>
                <w:rFonts w:ascii="Arial" w:hAnsi="Arial" w:cs="Arial"/>
                <w:sz w:val="20"/>
                <w:szCs w:val="14"/>
              </w:rPr>
              <w:t>odawstwa</w:t>
            </w:r>
            <w:r w:rsidR="0088005D" w:rsidRPr="00E63B7E">
              <w:rPr>
                <w:rFonts w:ascii="Arial" w:hAnsi="Arial" w:cs="Arial"/>
                <w:sz w:val="20"/>
                <w:szCs w:val="14"/>
              </w:rPr>
              <w:t xml:space="preserve"> , przedstawienie </w:t>
            </w:r>
            <w:r w:rsidR="00BD6221" w:rsidRPr="00E63B7E">
              <w:rPr>
                <w:rFonts w:ascii="Arial" w:hAnsi="Arial" w:cs="Arial"/>
                <w:sz w:val="20"/>
                <w:szCs w:val="14"/>
              </w:rPr>
              <w:t xml:space="preserve">w grupach 2-osobowych </w:t>
            </w:r>
            <w:r w:rsidR="0088005D" w:rsidRPr="00E63B7E">
              <w:rPr>
                <w:rFonts w:ascii="Arial" w:hAnsi="Arial" w:cs="Arial"/>
                <w:sz w:val="20"/>
                <w:szCs w:val="14"/>
              </w:rPr>
              <w:t>prezentacji (zgodnie z ustalonym zakresem zagadnień merytorycznych)</w:t>
            </w:r>
          </w:p>
        </w:tc>
      </w:tr>
    </w:tbl>
    <w:p w14:paraId="22393C98" w14:textId="77777777" w:rsidR="0098394F" w:rsidRDefault="0098394F">
      <w:pPr>
        <w:pStyle w:val="Zawartotabeli"/>
        <w:spacing w:after="120"/>
        <w:rPr>
          <w:rFonts w:ascii="Arial" w:hAnsi="Arial" w:cs="Arial"/>
          <w:sz w:val="22"/>
          <w:szCs w:val="16"/>
        </w:rPr>
      </w:pPr>
    </w:p>
    <w:p w14:paraId="08D666FE" w14:textId="77777777" w:rsidR="00A86A58" w:rsidRDefault="00BE74A4">
      <w:pPr>
        <w:pStyle w:val="Zawartotabeli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98394F">
        <w:rPr>
          <w:rFonts w:ascii="Arial" w:hAnsi="Arial" w:cs="Arial"/>
          <w:sz w:val="22"/>
          <w:szCs w:val="16"/>
        </w:rPr>
        <w:t xml:space="preserve">uczenia się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A86A58" w14:paraId="4EF3127C" w14:textId="7777777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439D499" w14:textId="77777777" w:rsidR="00A86A58" w:rsidRDefault="00A86A58">
            <w:pPr>
              <w:snapToGrid w:val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99DBF82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3C8B479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5C03C0F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ACCC479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C9A1232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DB909DD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EBC4D4E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8EEAA70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70D6355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7A862C9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01E287A0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A79A6FE" w14:textId="77777777" w:rsidR="00A86A58" w:rsidRDefault="00BE74A4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58083C03" w14:textId="77777777" w:rsidR="00A86A58" w:rsidRDefault="00BE74A4">
            <w:pPr>
              <w:ind w:left="113" w:right="113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BD6221" w14:paraId="6D49F977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E18FF41" w14:textId="77777777" w:rsidR="00BD6221" w:rsidRDefault="00BD6221">
            <w:pPr>
              <w:pStyle w:val="Tekstdymka1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054326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EDB6CF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E8B1146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226541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931248" w14:textId="77777777" w:rsidR="00BD6221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311950" w14:textId="77777777"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A50500" w14:textId="77777777" w:rsidR="00BD6221" w:rsidRPr="00E63B7E" w:rsidRDefault="00BD6221" w:rsidP="00111D22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BDC345" w14:textId="77777777"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F8E19F" w14:textId="77777777"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F4430A" w14:textId="77777777"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BCABE6" w14:textId="77777777"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1B8B85" w14:textId="77777777" w:rsidR="00BD6221" w:rsidRPr="00E63B7E" w:rsidRDefault="00BD6221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7C4359F" w14:textId="77777777" w:rsidR="00BD6221" w:rsidRPr="00E63B7E" w:rsidRDefault="00BD6221" w:rsidP="00111D22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</w:tr>
      <w:tr w:rsidR="00BD6221" w14:paraId="661C978D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9F428DD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D09003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A3181E0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85076D1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EB274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4F02E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2FE4AF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64FC51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309B1A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BAE8AC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7CD91D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A20413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83453D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6504040F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 w14:paraId="4C345654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1EEEFD6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73C8FE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F2B9F9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D56F7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B229C59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D4D3EF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D323E2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146772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D17227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15382E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F1919D8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1016B35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7A8DEC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EA35D05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 w14:paraId="37FC15B7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EE0BDFB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EE4FFB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336F9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A4CD8B5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228453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43B458F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0E85DE2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668643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139860A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6D81555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B746B4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2045A7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1CDE7A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F8FBAC0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 w14:paraId="29128C93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CD9EFA3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FCB181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68A01F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1D396B5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49889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90A5689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A69066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FE6F9A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0C128E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30A07D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899927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FC53A6B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5EFF21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36E49D0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 w14:paraId="55FE10A9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7A7BF57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9644194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347D7D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6BF237E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DC14EA5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F300C9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71E7C7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D57F15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790E89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2F89AB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C12E2C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155202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0F7F2AA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32538BA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 w14:paraId="1518C415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ED1FC1D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C19A69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4D78A0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195ABC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BA9226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88589F4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0A40C9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64557B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303031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B59FD8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7C1E55B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889D44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805FEF0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91210BC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 w14:paraId="41808462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2270D8D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3FD5B4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F6416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838765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20EAF4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E27C71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CCC0CF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70DA328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392D32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9878DB6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05461F3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3E7129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687E91D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706F8B8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 w14:paraId="58C5BCA3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637FC3" w14:textId="77777777" w:rsidR="00BD6221" w:rsidRDefault="00BD6221" w:rsidP="00B476D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U05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62945B6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8644A49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828CF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D66AD4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127CEB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4F3471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9B8A46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147440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BC8667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7CFE61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237845E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6DDB54F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2816328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 w14:paraId="2B1AB8AE" w14:textId="7777777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4E2A184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5B18CC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D32DC4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8F8228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E811D16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A45A5B1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CF242D4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FA9C75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50D506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1091A93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54D599D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3739834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A2D743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628ED0C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  <w:tr w:rsidR="00BD6221" w14:paraId="520C199C" w14:textId="7777777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2BC473" w14:textId="77777777" w:rsidR="00BD6221" w:rsidRDefault="00BD6221" w:rsidP="00B476D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1C566F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2C8DF4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4EBB3C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71AE5C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3AD6CA" w14:textId="77777777" w:rsidR="00BD6221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4ED547" w14:textId="77777777" w:rsidR="00BD6221" w:rsidRPr="00E63B7E" w:rsidRDefault="00BD6221" w:rsidP="00111D22">
            <w:pPr>
              <w:rPr>
                <w:rFonts w:ascii="Arial" w:hAnsi="Arial" w:cs="Arial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58F316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4727B37" w14:textId="77777777" w:rsidR="00BD6221" w:rsidRPr="00E63B7E" w:rsidRDefault="00BD6221" w:rsidP="00B476D4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6EDE04C" w14:textId="77777777" w:rsidR="00BD6221" w:rsidRPr="00E63B7E" w:rsidRDefault="00BD6221" w:rsidP="00B476D4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C28BFE" w14:textId="77777777" w:rsidR="00BD6221" w:rsidRPr="00E63B7E" w:rsidRDefault="00BD6221" w:rsidP="00B476D4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815495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496B2A5" w14:textId="77777777" w:rsidR="00BD6221" w:rsidRPr="00E63B7E" w:rsidRDefault="00BD6221" w:rsidP="00B476D4">
            <w:pPr>
              <w:snapToGrid w:val="0"/>
              <w:rPr>
                <w:rFonts w:ascii="Arial" w:hAnsi="Arial" w:cs="Arial"/>
                <w:sz w:val="22"/>
              </w:rPr>
            </w:pPr>
            <w:r w:rsidRPr="00E63B7E"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4450279A" w14:textId="77777777" w:rsidR="00BD6221" w:rsidRPr="00E63B7E" w:rsidRDefault="00BD6221" w:rsidP="00111D22">
            <w:pPr>
              <w:rPr>
                <w:rFonts w:ascii="Arial" w:hAnsi="Arial" w:cs="Arial"/>
              </w:rPr>
            </w:pPr>
            <w:r w:rsidRPr="00E63B7E">
              <w:rPr>
                <w:rFonts w:ascii="Arial" w:hAnsi="Arial" w:cs="Arial"/>
              </w:rPr>
              <w:t>X</w:t>
            </w:r>
          </w:p>
        </w:tc>
      </w:tr>
    </w:tbl>
    <w:p w14:paraId="353F4745" w14:textId="77777777" w:rsidR="00A86A58" w:rsidRDefault="00A86A58">
      <w:pPr>
        <w:pStyle w:val="Zawartotabeli"/>
        <w:rPr>
          <w:rFonts w:ascii="Arial" w:hAnsi="Arial" w:cs="Arial"/>
          <w:sz w:val="22"/>
          <w:szCs w:val="16"/>
        </w:rPr>
      </w:pPr>
    </w:p>
    <w:p w14:paraId="579DF47D" w14:textId="77777777" w:rsidR="0051043F" w:rsidRDefault="0051043F">
      <w:pPr>
        <w:rPr>
          <w:rFonts w:ascii="Arial" w:hAnsi="Arial" w:cs="Arial"/>
          <w:sz w:val="20"/>
          <w:szCs w:val="20"/>
        </w:rPr>
      </w:pPr>
    </w:p>
    <w:p w14:paraId="61B931C1" w14:textId="77777777" w:rsidR="008267E7" w:rsidRDefault="008267E7">
      <w:pPr>
        <w:rPr>
          <w:rFonts w:ascii="Arial" w:hAnsi="Arial" w:cs="Arial"/>
          <w:sz w:val="20"/>
          <w:szCs w:val="20"/>
        </w:rPr>
      </w:pPr>
    </w:p>
    <w:p w14:paraId="18B6AADB" w14:textId="77777777" w:rsidR="0051043F" w:rsidRDefault="0051043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A86A58" w14:paraId="5F92900C" w14:textId="7777777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2C5630F" w14:textId="77777777" w:rsidR="00A86A58" w:rsidRDefault="00BE74A4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59760593" w14:textId="77777777" w:rsidR="00A86A58" w:rsidRPr="00E63B7E" w:rsidRDefault="0051043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Wykład:</w:t>
            </w:r>
            <w:r w:rsidR="006F1B99" w:rsidRPr="00E63B7E">
              <w:rPr>
                <w:rFonts w:ascii="Arial" w:hAnsi="Arial" w:cs="Arial"/>
                <w:sz w:val="20"/>
                <w:szCs w:val="14"/>
              </w:rPr>
              <w:t xml:space="preserve"> Test końcowy obejmujący tematykę wykładów.</w:t>
            </w:r>
          </w:p>
          <w:p w14:paraId="1FC0AB0D" w14:textId="77777777" w:rsidR="0051043F" w:rsidRPr="00E63B7E" w:rsidRDefault="0051043F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</w:p>
          <w:p w14:paraId="3D6ED29C" w14:textId="77777777" w:rsidR="00A86A58" w:rsidRPr="0051043F" w:rsidRDefault="0051043F" w:rsidP="008267E7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Ćwiczenia:</w:t>
            </w:r>
            <w:r w:rsidR="0088005D" w:rsidRPr="00E63B7E">
              <w:rPr>
                <w:rFonts w:ascii="Arial" w:hAnsi="Arial" w:cs="Arial"/>
                <w:sz w:val="20"/>
                <w:szCs w:val="14"/>
              </w:rPr>
              <w:t xml:space="preserve"> 1/obecność i aktywność na zajęciach, 2/przygotowanie i zaprezentowanie na ćwiczeniach prezentacji</w:t>
            </w:r>
          </w:p>
        </w:tc>
      </w:tr>
    </w:tbl>
    <w:p w14:paraId="14AD1359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4ECC01E4" w14:textId="77777777" w:rsidR="00A86A58" w:rsidRDefault="00A86A5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A86A58" w14:paraId="535700D3" w14:textId="7777777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3716964" w14:textId="77777777" w:rsidR="00A86A58" w:rsidRDefault="00BE74A4">
            <w:pPr>
              <w:autoSpaceDE/>
              <w:spacing w:after="57"/>
              <w:jc w:val="center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0E4C179" w14:textId="77777777" w:rsidR="0051043F" w:rsidRPr="00E63B7E" w:rsidRDefault="0051043F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 xml:space="preserve">Wykład: </w:t>
            </w:r>
            <w:r w:rsidR="00B95D6B" w:rsidRPr="00E63B7E">
              <w:rPr>
                <w:rFonts w:ascii="Arial" w:hAnsi="Arial" w:cs="Arial"/>
                <w:sz w:val="20"/>
                <w:szCs w:val="14"/>
              </w:rPr>
              <w:t>Dopuszczalne dwie nieobecności w ciągu całego semestru, każda powyżej powinna być odrobiona na dyżurze. Osoby, które mają poniżej 60% obecności nie będą dopuszczane do zaliczenia przedmiotu.</w:t>
            </w:r>
          </w:p>
          <w:p w14:paraId="52DF15DF" w14:textId="77777777" w:rsidR="00A86A58" w:rsidRPr="0051043F" w:rsidRDefault="0051043F" w:rsidP="008267E7">
            <w:pPr>
              <w:pStyle w:val="Zawartotabeli"/>
              <w:snapToGrid w:val="0"/>
              <w:spacing w:before="57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Ćwiczenia:</w:t>
            </w:r>
            <w:r w:rsidR="0088005D" w:rsidRPr="00E63B7E">
              <w:rPr>
                <w:rFonts w:ascii="Arial" w:hAnsi="Arial" w:cs="Arial"/>
                <w:sz w:val="20"/>
                <w:szCs w:val="14"/>
              </w:rPr>
              <w:t xml:space="preserve"> student może mieć w semestrze dwie nieobecności nieusprawiedliwione; studenci powinni swoją prezentację przesłać do prowadzącego ćwiczenia</w:t>
            </w:r>
          </w:p>
        </w:tc>
      </w:tr>
    </w:tbl>
    <w:p w14:paraId="4BC77F4F" w14:textId="77777777" w:rsidR="00A86A58" w:rsidRDefault="00BE74A4">
      <w:pPr>
        <w:spacing w:after="120"/>
      </w:pPr>
      <w:r>
        <w:rPr>
          <w:rFonts w:ascii="Arial" w:hAnsi="Arial" w:cs="Arial"/>
          <w:sz w:val="22"/>
          <w:szCs w:val="22"/>
        </w:rPr>
        <w:lastRenderedPageBreak/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86A58" w14:paraId="66EA289E" w14:textId="77777777">
        <w:trPr>
          <w:trHeight w:val="1136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F6BDFAD" w14:textId="77777777" w:rsidR="00A86A58" w:rsidRPr="00011121" w:rsidRDefault="00B95D6B" w:rsidP="008267E7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11121">
              <w:rPr>
                <w:rFonts w:ascii="Arial" w:hAnsi="Arial" w:cs="Arial"/>
                <w:sz w:val="20"/>
                <w:szCs w:val="20"/>
              </w:rPr>
              <w:t>Tematyka wykładów:</w:t>
            </w:r>
          </w:p>
          <w:p w14:paraId="2870D1DB" w14:textId="77777777" w:rsidR="00011121" w:rsidRPr="00011121" w:rsidRDefault="00011121" w:rsidP="008267E7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1.Młodzież jako przedmiot zainteresowania socjologii. Socjologiczne teorie młodzieży.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2. Pokolenie jako makrospołeczny kontekst młodości. Pokolenie a kohorta wiekowa.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3. Młodzież w perspektywie empirycznej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4. Młodość jako faza życia. Proces wchodzenia w dorosłość. Socjalizacja, rola rodziny i grup rówieśniczych. Wzorce dojrzałości.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5. Postawy społeczno-polityczne młodzieży, stosunek do polityki i demokracji, wzory partycypacji politycznej.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6. Bunt i kontestacja jako cechy współczesnej młodzieży.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7. Kultura młodzieżowa, wartości i style życia młodzieży. Komunikacja, czas wolny, media.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8. Praca i wchodzenie na rynek pracy.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9. Stereotypy i dyskryminacja młodzieży ze względu na wiek.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10. Zdrowie i zachowania ryzykowne.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11. Społeczne funkcje edukacji.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12. Rola szkoły w społeczeństwie – podejście strukturalno-funkcjonalne i konfliktowe. Szkoła jako miejsce spotkań i działań ludzi.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13. Szkoła jako instytucja empatyczna.</w:t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01112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14. Edukacja dla demokracji. Wielopoziomowa edukacja na rzecz zaangażowania obywatelskiego.</w:t>
            </w:r>
          </w:p>
          <w:p w14:paraId="0B2F8884" w14:textId="77777777" w:rsidR="00B95D6B" w:rsidRPr="00011121" w:rsidRDefault="00B95D6B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3994EE25" w14:textId="77777777" w:rsidR="0098633C" w:rsidRPr="00E63B7E" w:rsidRDefault="0098633C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Tematyka ćwiczeń:</w:t>
            </w:r>
          </w:p>
          <w:p w14:paraId="2180D224" w14:textId="77777777" w:rsidR="00BD6221" w:rsidRPr="00E63B7E" w:rsidRDefault="00BD6221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1.Zagadnienia ogólne – definiowanie dziecka, młodego człowieka w regulacjach prawnych</w:t>
            </w:r>
          </w:p>
          <w:p w14:paraId="660A7A9B" w14:textId="77777777" w:rsidR="00BD6221" w:rsidRPr="00E63B7E" w:rsidRDefault="00BD6221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2.Młodzież wobec ogólnych wartości, norm społecznych, prawnych itp.</w:t>
            </w:r>
          </w:p>
          <w:p w14:paraId="3B0E69BF" w14:textId="77777777" w:rsidR="00BD6221" w:rsidRPr="00E63B7E" w:rsidRDefault="00BD6221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3.Styl i jakość życia współczesnej młodzieży, orientacje życiowe </w:t>
            </w:r>
          </w:p>
          <w:p w14:paraId="32FB8B45" w14:textId="77777777" w:rsidR="00BD6221" w:rsidRPr="00E63B7E" w:rsidRDefault="00BD6221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4.Funkcje młodzieży w społeczeństwie</w:t>
            </w:r>
          </w:p>
          <w:p w14:paraId="771AA975" w14:textId="77777777" w:rsidR="00BD6221" w:rsidRPr="00E63B7E" w:rsidRDefault="00BD6221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5.Instytucje edukacyjne, prawo oświatowe, systemy szkolne</w:t>
            </w:r>
          </w:p>
          <w:p w14:paraId="54E3F413" w14:textId="77777777" w:rsidR="00BD6221" w:rsidRPr="00E63B7E" w:rsidRDefault="00BD6221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6.Zagrożenia współczesnej młodzieży, m.in. patologie społeczne, problemy rodzinne, szkolne, subkultury, przestępczość, anomia</w:t>
            </w:r>
          </w:p>
          <w:p w14:paraId="48175F6F" w14:textId="77777777" w:rsidR="00BD6221" w:rsidRPr="00E63B7E" w:rsidRDefault="00BD6221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7.Odpowiedzialność prawna nieletnich</w:t>
            </w:r>
          </w:p>
          <w:p w14:paraId="43B4F9B2" w14:textId="77777777" w:rsidR="00BD6221" w:rsidRPr="00E63B7E" w:rsidRDefault="00BD6221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8.Profilaktyka społeczna, prewencja kryminalna, wczesna interwencja, terapia</w:t>
            </w:r>
          </w:p>
          <w:p w14:paraId="10DBE960" w14:textId="77777777" w:rsidR="00BD6221" w:rsidRPr="00E63B7E" w:rsidRDefault="00BD6221" w:rsidP="00B95D6B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9.Dylematy młodych Polaków u progu dorosłego życia </w:t>
            </w:r>
          </w:p>
          <w:p w14:paraId="5F94B4D5" w14:textId="77777777" w:rsidR="0029133A" w:rsidRPr="00011121" w:rsidRDefault="008267E7" w:rsidP="008267E7">
            <w:pPr>
              <w:widowControl/>
              <w:suppressAutoHyphens w:val="0"/>
              <w:autoSpaceDE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10.Edukacja niepełnosprawnych dzieci i młodzieży</w:t>
            </w:r>
          </w:p>
        </w:tc>
      </w:tr>
    </w:tbl>
    <w:p w14:paraId="40251C0D" w14:textId="77777777" w:rsidR="00A86A58" w:rsidRDefault="00A86A58"/>
    <w:p w14:paraId="6AB1F2B7" w14:textId="77777777"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22"/>
        </w:rPr>
        <w:t>Wykaz literatury podstawowej: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86A58" w:rsidRPr="00E63B7E" w14:paraId="25CD6F8D" w14:textId="77777777">
        <w:trPr>
          <w:trHeight w:val="109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7B94812" w14:textId="77777777" w:rsidR="00E63B7E" w:rsidRPr="00E63B7E" w:rsidRDefault="00E63B7E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Ciesiołkiewicz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K. (red.) (2023), Empatyczne instytucje. Prawa dziecka jako prawa człowieka w praktyce organizacji, Warszawa: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Newsline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2A0EC277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Fatyga B. (2005), Dzicy z naszej ulicy. Antropologia kultury młodzieżowej (wydanie drugie, poprawione). Warszawa: Ośrodek Badań Młodzieży, Instytut Stosowanych Nauk Społecznych.</w:t>
            </w:r>
          </w:p>
          <w:p w14:paraId="1347269A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Guzik A.,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Marzęcki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R., Stach Ł. (2015), Pokolenie ’89. Aksjologia i aktywność młodych Polaków. Kraków: Wydawnictwo Naukowe Uniwersytetu Pedagogicznego.</w:t>
            </w:r>
          </w:p>
          <w:p w14:paraId="2BA08D7B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Hildebrandt-Wypych D. (2009), Pokolenia młodzieży – próba konceptualizacji, „Przegląd Pedagogiczny”, nr 2.</w:t>
            </w:r>
          </w:p>
          <w:p w14:paraId="49606F9D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Junes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T. (2022), Pokolenia PRL. Ruch studencki w Polsce 1944–1989, Warszawa: IPN.</w:t>
            </w:r>
          </w:p>
          <w:p w14:paraId="13A6C243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Kwiecińska-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Zdrenka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M. (2022), Pokolenie (nie)obecne. Uwarunkowania i procesy obywatelskiej </w:t>
            </w:r>
            <w:r w:rsidR="00E9501E" w:rsidRPr="00E63B7E">
              <w:rPr>
                <w:rFonts w:ascii="Arial" w:hAnsi="Arial" w:cs="Arial"/>
                <w:sz w:val="20"/>
                <w:szCs w:val="20"/>
                <w:lang w:eastAsia="pl-PL"/>
              </w:rPr>
              <w:t>aktywności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i </w:t>
            </w:r>
            <w:r w:rsidR="00E9501E" w:rsidRPr="00E63B7E">
              <w:rPr>
                <w:rFonts w:ascii="Arial" w:hAnsi="Arial" w:cs="Arial"/>
                <w:sz w:val="20"/>
                <w:szCs w:val="20"/>
                <w:lang w:eastAsia="pl-PL"/>
              </w:rPr>
              <w:t>bierności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młodych dorosłych, Warszawa: Wydawnictwo Naukowe PWN.</w:t>
            </w:r>
          </w:p>
          <w:p w14:paraId="7F775136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Mannheim K. (1992/1993), Problem pokoleń. 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Coloquia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Communia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, 12(1), 57-68.</w:t>
            </w:r>
          </w:p>
          <w:p w14:paraId="1F7392C2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Mannheim K. (2011), Problem młodzieży w nowoczesnym społeczeństwie. W: K. Szafraniec (red.), Młodzież jako problem i jako wyzwanie ponowoczesności. Z prac Sekcji Socjologii Edukacji i Młodzieży PTS 2011 – tom II. Toruń: Wydawnictwo Adam Marszałek.</w:t>
            </w:r>
          </w:p>
          <w:p w14:paraId="2FD1E5FC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Marzęcki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 (2020), Pierwsze pokolenia wolności. Uwarunkowania i wzory partycypacji w sferze publicznej polskich i ukraińskich studentów, Warszawa: Wydawnictwo Naukowe Scholar.</w:t>
            </w:r>
          </w:p>
          <w:p w14:paraId="2270AF4B" w14:textId="77777777" w:rsidR="005C57BF" w:rsidRPr="00E63B7E" w:rsidRDefault="005C57BF" w:rsidP="005C57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Mikiewicz P. (2016), Socjologia edukacji. Teorie, koncepcje, pojęcia, Warszawa: Wydawnictwo Naukowe PWN.</w:t>
            </w:r>
          </w:p>
          <w:p w14:paraId="5801934E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Mrozowicki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A., Czarzasty J. (2020), Oswajanie niepewności. Studia społeczno-ekonomiczne nad młodymi pracownikami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sprekaryzowanymi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, Warszawa: Wydawnictwo Naukowe Scholar.</w:t>
            </w:r>
          </w:p>
          <w:p w14:paraId="4F7D06FA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(2019), Młodzi 2018. Cywilizacyjne wyzwania. Edukacyjne konieczności, Warszawa: A Propos Serwis Wydawniczy.</w:t>
            </w:r>
          </w:p>
          <w:p w14:paraId="0A819764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(2022), Pokolenia i polskie zmiany. 45 lat badań wzdłuż czasu, Warszawa: Wydawnictwo Naukowe PWN.</w:t>
            </w:r>
          </w:p>
          <w:p w14:paraId="28998064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(2008) (red.), Młodość i oświata za burtą przemian, Toruń: Wydawnictwo Adam Marszałek.</w:t>
            </w:r>
          </w:p>
          <w:p w14:paraId="23DF447C" w14:textId="77777777" w:rsidR="005C57BF" w:rsidRPr="00E63B7E" w:rsidRDefault="005C57BF" w:rsidP="005C57B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lastRenderedPageBreak/>
              <w:t>Szymański M. (2021), Socjologia edukacji. Zarys problematyki, Kraków: Impuls.</w:t>
            </w:r>
          </w:p>
          <w:p w14:paraId="47531FD0" w14:textId="77777777" w:rsidR="005C57BF" w:rsidRPr="00E63B7E" w:rsidRDefault="005C57BF" w:rsidP="005C57BF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Tillmann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K.-J. (2005), Teorie socjalizacji. Społeczność, instytucja, upodmiotowienie. Warszawa: Wydawnictwo Naukowe PWN.</w:t>
            </w:r>
          </w:p>
          <w:p w14:paraId="5AF85570" w14:textId="77777777" w:rsidR="00983532" w:rsidRPr="00E63B7E" w:rsidRDefault="005C57BF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Znaniecki F. (1997), Społeczna rola studenta uniwersytetu. Poznań: Wydawnictwo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Nakom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03F29297" w14:textId="77777777" w:rsidR="008267E7" w:rsidRPr="00E63B7E" w:rsidRDefault="008267E7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  <w:p w14:paraId="0BEE69B9" w14:textId="77777777" w:rsidR="008267E7" w:rsidRPr="00E63B7E" w:rsidRDefault="008267E7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Do ćwiczeń:</w:t>
            </w:r>
          </w:p>
          <w:p w14:paraId="545AA0E4" w14:textId="77777777" w:rsidR="008267E7" w:rsidRPr="00E63B7E" w:rsidRDefault="008267E7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 xml:space="preserve">Konstytucja RP </w:t>
            </w:r>
          </w:p>
          <w:p w14:paraId="33DB3DFE" w14:textId="77777777" w:rsidR="008267E7" w:rsidRPr="00E63B7E" w:rsidRDefault="008267E7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Kodeks cywilny, Kodeks karny, Kodeks rodzinny i opiekuńczy</w:t>
            </w:r>
          </w:p>
          <w:p w14:paraId="7CE61A14" w14:textId="77777777" w:rsidR="008267E7" w:rsidRPr="00E63B7E" w:rsidRDefault="008267E7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14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Ustawa o postępowaniu w sprawach nieletnich</w:t>
            </w:r>
          </w:p>
          <w:p w14:paraId="2283652F" w14:textId="77777777" w:rsidR="008267E7" w:rsidRPr="00E63B7E" w:rsidRDefault="008267E7" w:rsidP="008267E7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14"/>
              </w:rPr>
              <w:t>Prawo oświatowe</w:t>
            </w:r>
          </w:p>
        </w:tc>
      </w:tr>
    </w:tbl>
    <w:p w14:paraId="553D45E5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2AAF3B95" w14:textId="77777777" w:rsidR="00A86A58" w:rsidRDefault="00BE74A4">
      <w:pPr>
        <w:spacing w:after="120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86A58" w:rsidRPr="00E63B7E" w14:paraId="4AFA2887" w14:textId="77777777" w:rsidTr="00E63B7E">
        <w:trPr>
          <w:trHeight w:val="558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F8D915B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Broszkiewicz W. (2010), Kapitał kulturowy młodego pokolenia Polski współczesnej. Studium na przykładzie wybranych społeczności Podkarpacia, Rzeszów: Wydawnictwo Uniwersytetu Rzeszowskiego.</w:t>
            </w:r>
          </w:p>
          <w:p w14:paraId="150E1BD0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Depczyńska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P. (2020), Rzecz o dojrzałym obywatelstwie. Edukacja obywatelska w Szwajcarii, Piotrków Trybunalski: Wydawnictwo UJK.</w:t>
            </w:r>
          </w:p>
          <w:p w14:paraId="594DC68A" w14:textId="77777777"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Durkheim E. (2021), Wychowanie i socjologia, Bydgoszcz : Wydawnictwo Uniwersytetu Kazimierza Wielkiego.</w:t>
            </w:r>
          </w:p>
          <w:p w14:paraId="17C67D05" w14:textId="77777777"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</w:rPr>
              <w:t>Erikson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</w:rPr>
              <w:t xml:space="preserve"> E. (1997), Dzieciństwo i społeczeństwo, Poznań: Dom Wydawniczy REBIS.</w:t>
            </w:r>
          </w:p>
          <w:p w14:paraId="34B6D6F9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Fatyga B. (1997), Dzisiejsza młodzież. Stereotypy i rzeczywistość po 1989 roku, Warszawa: Ministerstwo Edukacji Narodowej.</w:t>
            </w:r>
          </w:p>
          <w:p w14:paraId="6561E419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val="en-US" w:eastAsia="pl-PL"/>
              </w:rPr>
              <w:t xml:space="preserve">García-Albacete G.M. (2014), Young people's political participation in Western Europe: continuity or generational change?.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Basingstoke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: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Palgrave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Macmillan</w:t>
            </w:r>
          </w:p>
          <w:p w14:paraId="77788485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Garlicki J. (1991), Kultura polityczna młodzieży studenckiej. Warszawa: </w:t>
            </w:r>
            <w:r w:rsidRPr="00E63B7E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6580E2AB" w14:textId="77777777"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</w:rPr>
              <w:t>Griese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</w:rPr>
              <w:t xml:space="preserve"> H. (1996), Socjologiczne teorie młodzieży, Kraków: Impuls.</w:t>
            </w:r>
          </w:p>
          <w:p w14:paraId="1C8499CF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Hitchens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Ch. (2017), Listy do młodego kontestatora, Kraków: Wydawnictwo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Karakter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260D4BF4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Idzikowski B., Narkiewicz-Niedbalec E., Zielińska M.,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Papiór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E. (red.) (2003), Młodzież polska w nowym ładzie społecznym, Zielona Góra: Wydawnictwo Uniwersytetu Zielonogórskiego.</w:t>
            </w:r>
          </w:p>
          <w:p w14:paraId="67279A7E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Inglehart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 (2010), Wartości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postmaterialne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oraz przejście od wartości związanych z przetrwaniem do wartości związanych z wyrażaniem własnego „ja”. W: R.J. Dalton, H-D.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Klingemann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(red.), Zachowania polityczne, tom I. Warszawa: </w:t>
            </w:r>
            <w:r w:rsidRPr="00E63B7E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755EBF38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Kiciński K. (2001), Młodzież wobec problemów polskiej demokracji. Warszawa: Wydawnictwo LTW.</w:t>
            </w:r>
          </w:p>
          <w:p w14:paraId="4EDAB351" w14:textId="77777777"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Kłoskowska A. Socjologia młodzieży: przegląd koncepcji, „Kultura i Społeczeństwo”, 1987, nr 2.</w:t>
            </w:r>
          </w:p>
          <w:p w14:paraId="371DFA86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Kłoskowska, A. (red.) (1965), Młodzież epoki przemian. Warszawa: Nasza Księgarnia.</w:t>
            </w:r>
          </w:p>
          <w:p w14:paraId="1420C731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Kordasiewicz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A.,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Sadura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P. (2013), Edukacja obywatelska w działaniu, Warszawa: Wydawnictwo Naukowe Scholar.</w:t>
            </w:r>
          </w:p>
          <w:p w14:paraId="4886547A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Koseła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K. (1999), Młodzież szkolna o rynku i demokracji. Warszawa: Oficyna Naukowa.</w:t>
            </w:r>
          </w:p>
          <w:p w14:paraId="6463B691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Kuisz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J. (2018), Koniec pokoleń podległości. Młodzi Polacy, liberalizm i przyszłość państwa, Warszawa: Fundacja Kultura Liberalna.</w:t>
            </w:r>
          </w:p>
          <w:p w14:paraId="605FC83E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Mach B. (2003), Pokolenie historycznej nadziei i codziennego ryzyka. Społeczne losy osiemnastolatków z roku 1989, Warszawa: ISP PAN.</w:t>
            </w:r>
          </w:p>
          <w:p w14:paraId="5591DE1F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Malina A. (2014), Wczesna dorosłość w cyklu życia człowieka. Współczesne problemy z realizacją zadań rozwojowych młodych dorosłych, Bydgoszcz: Wydawnictwo Uniwersytetu Kazimierza Wielkiego.</w:t>
            </w:r>
          </w:p>
          <w:p w14:paraId="58031ECE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Marody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M. (2014), Jednostka po nowoczesności, Warszawa: Wydawnictwo Naukowe Scholar.</w:t>
            </w:r>
          </w:p>
          <w:p w14:paraId="0AC1B2FC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Marzęcki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R. (2013), Młody obywatel we współczesnej demokracji europejskiej, Warszawa: Elipsa.</w:t>
            </w:r>
          </w:p>
          <w:p w14:paraId="43FC2179" w14:textId="77777777"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Mead M. (2000), Kultura i tożsamość. Studium dystansu międzypokoleniowego, Warszawa: Wydawnictwo Naukowe PWN.</w:t>
            </w:r>
          </w:p>
          <w:p w14:paraId="3A9CF414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Melosik Z. (2013), Kultura popularna i tożsamość młodzieży, Kraków: Impuls.</w:t>
            </w:r>
          </w:p>
          <w:p w14:paraId="324C63EE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Ossowska M. (1992), Wzór demokraty, Lublin: Daimonion.</w:t>
            </w:r>
          </w:p>
          <w:p w14:paraId="37A271EF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Przyszczypkowski K.,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Zandecki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A. (1996) (red.), Edukacja i młodzież wobec społeczeństwa obywatelskiego, Poznań-Toruń: Wydawnictwo Edytor.</w:t>
            </w:r>
          </w:p>
          <w:p w14:paraId="6DF9BACF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Raciborski J. (2011), Obywatelstwo w perspektywie socjologicznej, Warszawa: </w:t>
            </w:r>
            <w:r w:rsidRPr="00E63B7E">
              <w:rPr>
                <w:rFonts w:ascii="Arial" w:hAnsi="Arial" w:cs="Arial"/>
                <w:sz w:val="20"/>
                <w:szCs w:val="20"/>
              </w:rPr>
              <w:t>Wydawnictwo Naukowe PWN</w:t>
            </w: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.</w:t>
            </w:r>
          </w:p>
          <w:p w14:paraId="20808100" w14:textId="77777777"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3B7E">
              <w:rPr>
                <w:rFonts w:ascii="Arial" w:hAnsi="Arial" w:cs="Arial"/>
                <w:sz w:val="20"/>
                <w:szCs w:val="20"/>
              </w:rPr>
              <w:t>Sińczuch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</w:rPr>
              <w:t xml:space="preserve"> M. (2002), Wchodzenie w dorosłość w warunkach zmiany społecznej, Warszawa: Instytut Socjologii UW.</w:t>
            </w:r>
          </w:p>
          <w:p w14:paraId="7CE1A2C1" w14:textId="77777777"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t>Standing G. (2015), Prekariat, Warszawa: Wydawnictwo Naukowe PWN.</w:t>
            </w:r>
          </w:p>
          <w:p w14:paraId="772DCA6F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(2010), Młode pokolenie a nowy ustrój, Warszawa: Instytut Rozwoju Wsi i Rolnictwa PAN.</w:t>
            </w:r>
          </w:p>
          <w:p w14:paraId="32BBFC23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Szafraniec K. (2011), Młodzi 2011, Warszawa: Kancelaria Prezesa Rady Ministrów.</w:t>
            </w:r>
          </w:p>
          <w:p w14:paraId="70C48F46" w14:textId="77777777" w:rsidR="00E9501E" w:rsidRPr="00E63B7E" w:rsidRDefault="00E9501E" w:rsidP="00E9501E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Szafraniec K., Domalewski J., Wasielewski K., Szymborski P., </w:t>
            </w:r>
            <w:proofErr w:type="spellStart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>Wernerowicz</w:t>
            </w:r>
            <w:proofErr w:type="spellEnd"/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 M. (red.) (2017), Zmiana warty. Młode pokolenia a transformacje we wschodniej Europie i Azji, Warszawa: Wydawnictwo Naukowe Scholar.</w:t>
            </w:r>
          </w:p>
          <w:p w14:paraId="3FB951FD" w14:textId="77777777" w:rsidR="00E9501E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</w:rPr>
              <w:lastRenderedPageBreak/>
              <w:t>Wrzesień W. (2013), Krótka historia młodzieżowej subkultury, Warszawa: Wydawnictwo Naukowe PWN.</w:t>
            </w:r>
          </w:p>
          <w:p w14:paraId="438B1D91" w14:textId="77777777" w:rsidR="00A86A58" w:rsidRPr="00E63B7E" w:rsidRDefault="00E9501E" w:rsidP="00E9501E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3B7E">
              <w:rPr>
                <w:rFonts w:ascii="Arial" w:hAnsi="Arial" w:cs="Arial"/>
                <w:sz w:val="20"/>
                <w:szCs w:val="20"/>
                <w:lang w:eastAsia="pl-PL"/>
              </w:rPr>
              <w:t xml:space="preserve">Znaniecki F. (1973), Socjologia wychowania, Warszawa: </w:t>
            </w:r>
            <w:r w:rsidRPr="00E63B7E">
              <w:rPr>
                <w:rFonts w:ascii="Arial" w:hAnsi="Arial" w:cs="Arial"/>
                <w:sz w:val="20"/>
                <w:szCs w:val="20"/>
              </w:rPr>
              <w:t>Wydawnictwo Naukowe PWN.</w:t>
            </w:r>
          </w:p>
        </w:tc>
      </w:tr>
    </w:tbl>
    <w:p w14:paraId="79F1AF9C" w14:textId="77777777" w:rsidR="00A86A58" w:rsidRDefault="00A86A58">
      <w:pPr>
        <w:rPr>
          <w:rFonts w:ascii="Arial" w:hAnsi="Arial" w:cs="Arial"/>
          <w:sz w:val="22"/>
          <w:szCs w:val="16"/>
        </w:rPr>
      </w:pPr>
    </w:p>
    <w:p w14:paraId="47EAFB71" w14:textId="77777777" w:rsidR="002057B8" w:rsidRDefault="002057B8">
      <w:pPr>
        <w:pStyle w:val="Tekstdymka1"/>
        <w:spacing w:after="120"/>
        <w:rPr>
          <w:rFonts w:ascii="Arial" w:hAnsi="Arial" w:cs="Arial"/>
          <w:sz w:val="22"/>
        </w:rPr>
      </w:pPr>
    </w:p>
    <w:p w14:paraId="1CBCFCFD" w14:textId="77777777" w:rsidR="00A86A58" w:rsidRDefault="00BE74A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FF0000"/>
          <w:sz w:val="22"/>
        </w:rPr>
        <w:t>studia 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A86A58" w14:paraId="2F90A0EE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9422EB5" w14:textId="77777777"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06A375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8B980D7" w14:textId="77777777" w:rsidR="00A86A58" w:rsidRPr="00E63B7E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 w14:paraId="34FC1511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A7AA8B8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EA78804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C19CDE1" w14:textId="77777777" w:rsidR="00A86A58" w:rsidRPr="00E63B7E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 w14:paraId="6A1C9563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5C10F68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A78E7A5" w14:textId="77777777" w:rsidR="00A86A58" w:rsidRDefault="00BE74A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B5B56C5" w14:textId="77777777" w:rsidR="00A86A58" w:rsidRPr="00E63B7E" w:rsidRDefault="00E9501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 w14:paraId="20CBA420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59BDE4A" w14:textId="77777777"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7ABA93B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8808EF" w14:textId="27294F4B" w:rsidR="00A86A58" w:rsidRPr="00E63B7E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0E5752" w:rsidRP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 w14:paraId="712D7689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64174C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DDE96DF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4EE82A" w14:textId="77777777" w:rsidR="00A86A58" w:rsidRPr="00E63B7E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 w14:paraId="181C4F7A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8295975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559C8B9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0765EB6" w14:textId="598878FA" w:rsidR="00A86A58" w:rsidRPr="00E63B7E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</w:tr>
      <w:tr w:rsidR="00A86A58" w14:paraId="2A79D695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121A941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66E35A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D2CCB23" w14:textId="77777777" w:rsidR="00A86A58" w:rsidRPr="00E63B7E" w:rsidRDefault="000E575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 w14:paraId="021F4EBE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F29D5F1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30140CA" w14:textId="66EFF59D" w:rsidR="00A86A58" w:rsidRPr="00E63B7E" w:rsidRDefault="00797E72" w:rsidP="008267E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A86A58" w14:paraId="3594CA19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061C7BD6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C765B0" w14:textId="77777777" w:rsidR="00A86A58" w:rsidRPr="00E63B7E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E63B7E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281A0261" w14:textId="77777777" w:rsidR="00A86A58" w:rsidRDefault="00A86A58">
      <w:pPr>
        <w:pStyle w:val="Tekstdymka1"/>
        <w:rPr>
          <w:rFonts w:ascii="Arial" w:hAnsi="Arial" w:cs="Arial"/>
          <w:sz w:val="22"/>
        </w:rPr>
      </w:pPr>
    </w:p>
    <w:p w14:paraId="08DA0494" w14:textId="77777777" w:rsidR="00A86A58" w:rsidRDefault="00A86A58">
      <w:pPr>
        <w:pStyle w:val="Tekstdymka1"/>
        <w:rPr>
          <w:rFonts w:ascii="Arial" w:hAnsi="Arial" w:cs="Arial"/>
          <w:sz w:val="22"/>
        </w:rPr>
      </w:pPr>
    </w:p>
    <w:p w14:paraId="2EEE643A" w14:textId="77777777" w:rsidR="00A86A58" w:rsidRDefault="00A86A58">
      <w:pPr>
        <w:pStyle w:val="Tekstdymka1"/>
        <w:rPr>
          <w:rFonts w:ascii="Arial" w:hAnsi="Arial" w:cs="Arial"/>
          <w:sz w:val="22"/>
        </w:rPr>
      </w:pPr>
    </w:p>
    <w:p w14:paraId="0A87E355" w14:textId="77777777" w:rsidR="00A86A58" w:rsidRDefault="00BE74A4">
      <w:pPr>
        <w:pStyle w:val="Tekstdymka1"/>
        <w:spacing w:after="120"/>
        <w:rPr>
          <w:rFonts w:ascii="Arial" w:eastAsia="Calibri" w:hAnsi="Arial" w:cs="Arial"/>
          <w:sz w:val="20"/>
          <w:szCs w:val="20"/>
        </w:rPr>
      </w:pPr>
      <w:r>
        <w:rPr>
          <w:rFonts w:ascii="Arial" w:hAnsi="Arial" w:cs="Arial"/>
          <w:sz w:val="22"/>
        </w:rPr>
        <w:t xml:space="preserve">Bilans godzinowy zgodny z CNPS (Całkowity Nakład Pracy Studenta) - </w:t>
      </w:r>
      <w:r>
        <w:rPr>
          <w:rFonts w:ascii="Arial" w:hAnsi="Arial" w:cs="Arial"/>
          <w:color w:val="00B050"/>
          <w:sz w:val="22"/>
        </w:rPr>
        <w:t>studia niestacjonarne</w:t>
      </w:r>
      <w:r>
        <w:rPr>
          <w:rFonts w:ascii="Arial" w:hAnsi="Arial" w:cs="Arial"/>
          <w:sz w:val="22"/>
          <w:szCs w:val="14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766"/>
        <w:gridCol w:w="5750"/>
        <w:gridCol w:w="1076"/>
      </w:tblGrid>
      <w:tr w:rsidR="00A86A58" w14:paraId="14A2ACB2" w14:textId="77777777">
        <w:trPr>
          <w:trHeight w:val="334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A28FAB0" w14:textId="77777777"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w kontakcie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125FE5E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Wykład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99C1A1E" w14:textId="77777777" w:rsidR="00A86A58" w:rsidRDefault="00062B0F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  10</w:t>
            </w:r>
          </w:p>
        </w:tc>
      </w:tr>
      <w:tr w:rsidR="00A86A58" w14:paraId="04FC831C" w14:textId="77777777">
        <w:trPr>
          <w:trHeight w:val="332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FC7DA31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10A661C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6FC37FC" w14:textId="77777777" w:rsidR="00A86A58" w:rsidRDefault="00062B0F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</w:tr>
      <w:tr w:rsidR="00A86A58" w14:paraId="7F4D9FB9" w14:textId="77777777">
        <w:trPr>
          <w:trHeight w:val="67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63E845D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768D0A9" w14:textId="77777777" w:rsidR="00A86A58" w:rsidRDefault="00BE74A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B1993F2" w14:textId="77777777" w:rsidR="00A86A58" w:rsidRDefault="00E9501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</w:tr>
      <w:tr w:rsidR="00A86A58" w14:paraId="7E6307E1" w14:textId="77777777">
        <w:trPr>
          <w:trHeight w:val="348"/>
        </w:trPr>
        <w:tc>
          <w:tcPr>
            <w:tcW w:w="276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FF5833A" w14:textId="77777777" w:rsidR="00A86A58" w:rsidRDefault="00BE74A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godzin pracy studenta bez kontaktu z prowadzącymi</w:t>
            </w: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8B82E32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CD1241B" w14:textId="77777777" w:rsidR="00A86A58" w:rsidRDefault="00E9501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 w14:paraId="16467B6D" w14:textId="77777777">
        <w:trPr>
          <w:trHeight w:val="710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8324E7B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F99561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DE49C22" w14:textId="77777777" w:rsidR="00A86A58" w:rsidRDefault="00E63B7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 w14:paraId="2CBAD07D" w14:textId="77777777">
        <w:trPr>
          <w:trHeight w:val="731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28F9CB7B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2000115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5363C7A" w14:textId="3304BD3F" w:rsidR="00A86A58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  <w:r w:rsidR="00E63B7E">
              <w:rPr>
                <w:rFonts w:ascii="Arial" w:eastAsia="Calibri" w:hAnsi="Arial" w:cs="Arial"/>
                <w:sz w:val="20"/>
                <w:szCs w:val="20"/>
              </w:rPr>
              <w:t>0</w:t>
            </w:r>
          </w:p>
        </w:tc>
      </w:tr>
      <w:tr w:rsidR="00A86A58" w14:paraId="4B96170C" w14:textId="77777777">
        <w:trPr>
          <w:trHeight w:val="365"/>
        </w:trPr>
        <w:tc>
          <w:tcPr>
            <w:tcW w:w="2766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5DD1FC8" w14:textId="77777777" w:rsidR="00A86A58" w:rsidRDefault="00A86A58">
            <w:pPr>
              <w:widowControl/>
              <w:autoSpaceDE/>
              <w:snapToGrid w:val="0"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F19035C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Przygotowanie do egzaminu/zaliczenia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DA2DA1B" w14:textId="4F6B5BAD" w:rsidR="00A86A58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</w:tr>
      <w:tr w:rsidR="00A86A58" w14:paraId="3E04E038" w14:textId="77777777">
        <w:trPr>
          <w:trHeight w:val="365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7FF0E03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EC95D15" w14:textId="47178130" w:rsidR="00A86A58" w:rsidRDefault="00797E72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75</w:t>
            </w:r>
          </w:p>
        </w:tc>
      </w:tr>
      <w:tr w:rsidR="00A86A58" w14:paraId="394A3639" w14:textId="77777777">
        <w:trPr>
          <w:trHeight w:val="392"/>
        </w:trPr>
        <w:tc>
          <w:tcPr>
            <w:tcW w:w="851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C1AAC45" w14:textId="77777777" w:rsidR="00A86A58" w:rsidRDefault="00BE74A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Liczba punktów ECTS w zależności od przyjętego przelicznika</w:t>
            </w:r>
          </w:p>
        </w:tc>
        <w:tc>
          <w:tcPr>
            <w:tcW w:w="10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64FAA70" w14:textId="77777777" w:rsidR="00A86A58" w:rsidRDefault="00E9501E" w:rsidP="00273907">
            <w:pPr>
              <w:widowControl/>
              <w:autoSpaceDE/>
              <w:snapToGrid w:val="0"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</w:tr>
    </w:tbl>
    <w:p w14:paraId="6F0EF0A3" w14:textId="77777777" w:rsidR="00A86A58" w:rsidRDefault="00A86A58">
      <w:pPr>
        <w:pStyle w:val="Tekstdymka1"/>
        <w:rPr>
          <w:rFonts w:ascii="Arial" w:hAnsi="Arial" w:cs="Arial"/>
          <w:sz w:val="22"/>
        </w:rPr>
      </w:pPr>
    </w:p>
    <w:p w14:paraId="2B328571" w14:textId="77777777" w:rsidR="00A86A58" w:rsidRDefault="00A86A58">
      <w:pPr>
        <w:pStyle w:val="Tekstdymka1"/>
      </w:pPr>
    </w:p>
    <w:sectPr w:rsidR="00A86A58" w:rsidSect="002B485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692C" w14:textId="77777777" w:rsidR="003743D2" w:rsidRDefault="003743D2">
      <w:r>
        <w:separator/>
      </w:r>
    </w:p>
  </w:endnote>
  <w:endnote w:type="continuationSeparator" w:id="0">
    <w:p w14:paraId="53D57A69" w14:textId="77777777" w:rsidR="003743D2" w:rsidRDefault="0037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721B" w14:textId="77777777" w:rsidR="00A86A58" w:rsidRDefault="00A86A5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0075" w14:textId="77777777" w:rsidR="00A86A58" w:rsidRDefault="00FC693E">
    <w:pPr>
      <w:pStyle w:val="Stopka"/>
      <w:jc w:val="right"/>
    </w:pPr>
    <w:r>
      <w:fldChar w:fldCharType="begin"/>
    </w:r>
    <w:r w:rsidR="00BE74A4">
      <w:instrText xml:space="preserve"> PAGE </w:instrText>
    </w:r>
    <w:r>
      <w:fldChar w:fldCharType="separate"/>
    </w:r>
    <w:r w:rsidR="00E63B7E">
      <w:rPr>
        <w:noProof/>
      </w:rPr>
      <w:t>6</w:t>
    </w:r>
    <w:r>
      <w:fldChar w:fldCharType="end"/>
    </w:r>
  </w:p>
  <w:p w14:paraId="2CB76AF6" w14:textId="77777777" w:rsidR="00A86A58" w:rsidRDefault="00A86A5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6075" w14:textId="77777777" w:rsidR="00A86A58" w:rsidRDefault="00A86A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DA7BE" w14:textId="77777777" w:rsidR="003743D2" w:rsidRDefault="003743D2">
      <w:r>
        <w:separator/>
      </w:r>
    </w:p>
  </w:footnote>
  <w:footnote w:type="continuationSeparator" w:id="0">
    <w:p w14:paraId="671BFA2D" w14:textId="77777777" w:rsidR="003743D2" w:rsidRDefault="0037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6120" w14:textId="77777777" w:rsidR="00A86A58" w:rsidRDefault="00A86A5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0D22" w14:textId="77777777" w:rsidR="00A86A58" w:rsidRDefault="00A86A5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FF6D2F"/>
    <w:multiLevelType w:val="multilevel"/>
    <w:tmpl w:val="F27E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304671"/>
    <w:multiLevelType w:val="multilevel"/>
    <w:tmpl w:val="22CAF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615325"/>
    <w:multiLevelType w:val="multilevel"/>
    <w:tmpl w:val="076E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02162D"/>
    <w:multiLevelType w:val="multilevel"/>
    <w:tmpl w:val="FD2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491544"/>
    <w:multiLevelType w:val="multilevel"/>
    <w:tmpl w:val="2984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747114"/>
    <w:multiLevelType w:val="multilevel"/>
    <w:tmpl w:val="DBB4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D57991"/>
    <w:multiLevelType w:val="multilevel"/>
    <w:tmpl w:val="26DC2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55086E"/>
    <w:multiLevelType w:val="multilevel"/>
    <w:tmpl w:val="2A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D70D3E"/>
    <w:multiLevelType w:val="hybridMultilevel"/>
    <w:tmpl w:val="5F826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12D8D4">
      <w:start w:val="1994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66092"/>
    <w:multiLevelType w:val="hybridMultilevel"/>
    <w:tmpl w:val="2184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F04C2"/>
    <w:multiLevelType w:val="multilevel"/>
    <w:tmpl w:val="45F0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4025AA6"/>
    <w:multiLevelType w:val="multilevel"/>
    <w:tmpl w:val="BD78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433128"/>
    <w:multiLevelType w:val="multilevel"/>
    <w:tmpl w:val="0F9C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F81101"/>
    <w:multiLevelType w:val="multilevel"/>
    <w:tmpl w:val="09C2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5415719">
    <w:abstractNumId w:val="0"/>
  </w:num>
  <w:num w:numId="2" w16cid:durableId="1648895576">
    <w:abstractNumId w:val="4"/>
  </w:num>
  <w:num w:numId="3" w16cid:durableId="1519585803">
    <w:abstractNumId w:val="3"/>
  </w:num>
  <w:num w:numId="4" w16cid:durableId="57440800">
    <w:abstractNumId w:val="2"/>
  </w:num>
  <w:num w:numId="5" w16cid:durableId="992493361">
    <w:abstractNumId w:val="11"/>
  </w:num>
  <w:num w:numId="6" w16cid:durableId="1160384439">
    <w:abstractNumId w:val="14"/>
  </w:num>
  <w:num w:numId="7" w16cid:durableId="2033341733">
    <w:abstractNumId w:val="5"/>
  </w:num>
  <w:num w:numId="8" w16cid:durableId="738940438">
    <w:abstractNumId w:val="8"/>
  </w:num>
  <w:num w:numId="9" w16cid:durableId="1778596548">
    <w:abstractNumId w:val="6"/>
  </w:num>
  <w:num w:numId="10" w16cid:durableId="1204561466">
    <w:abstractNumId w:val="7"/>
  </w:num>
  <w:num w:numId="11" w16cid:durableId="338237270">
    <w:abstractNumId w:val="13"/>
  </w:num>
  <w:num w:numId="12" w16cid:durableId="641547172">
    <w:abstractNumId w:val="12"/>
  </w:num>
  <w:num w:numId="13" w16cid:durableId="1833907000">
    <w:abstractNumId w:val="1"/>
  </w:num>
  <w:num w:numId="14" w16cid:durableId="1600720982">
    <w:abstractNumId w:val="9"/>
  </w:num>
  <w:num w:numId="15" w16cid:durableId="4642038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298"/>
    <w:rsid w:val="00011121"/>
    <w:rsid w:val="00062B0F"/>
    <w:rsid w:val="00071507"/>
    <w:rsid w:val="000D4F0E"/>
    <w:rsid w:val="000E5752"/>
    <w:rsid w:val="001245C7"/>
    <w:rsid w:val="00141DB0"/>
    <w:rsid w:val="001562B7"/>
    <w:rsid w:val="001E536D"/>
    <w:rsid w:val="002057B8"/>
    <w:rsid w:val="00273907"/>
    <w:rsid w:val="00276F4D"/>
    <w:rsid w:val="0029133A"/>
    <w:rsid w:val="002B4859"/>
    <w:rsid w:val="003743D2"/>
    <w:rsid w:val="003A20F9"/>
    <w:rsid w:val="003F7476"/>
    <w:rsid w:val="0041701F"/>
    <w:rsid w:val="00451517"/>
    <w:rsid w:val="00482B8A"/>
    <w:rsid w:val="004D3174"/>
    <w:rsid w:val="00501AE4"/>
    <w:rsid w:val="0051043F"/>
    <w:rsid w:val="00535EE2"/>
    <w:rsid w:val="005800E6"/>
    <w:rsid w:val="00582E50"/>
    <w:rsid w:val="005C57BF"/>
    <w:rsid w:val="005F5298"/>
    <w:rsid w:val="005F54B2"/>
    <w:rsid w:val="006C47B4"/>
    <w:rsid w:val="006F1B99"/>
    <w:rsid w:val="00716245"/>
    <w:rsid w:val="0074249B"/>
    <w:rsid w:val="00772078"/>
    <w:rsid w:val="00797E72"/>
    <w:rsid w:val="007C4D34"/>
    <w:rsid w:val="007E150C"/>
    <w:rsid w:val="008137CB"/>
    <w:rsid w:val="00815BEA"/>
    <w:rsid w:val="008267E7"/>
    <w:rsid w:val="00864B0C"/>
    <w:rsid w:val="0088005D"/>
    <w:rsid w:val="00892E8B"/>
    <w:rsid w:val="008E219A"/>
    <w:rsid w:val="0096043F"/>
    <w:rsid w:val="00983532"/>
    <w:rsid w:val="0098394F"/>
    <w:rsid w:val="0098633C"/>
    <w:rsid w:val="00A0196D"/>
    <w:rsid w:val="00A61419"/>
    <w:rsid w:val="00A6759F"/>
    <w:rsid w:val="00A73649"/>
    <w:rsid w:val="00A86A58"/>
    <w:rsid w:val="00A96541"/>
    <w:rsid w:val="00AA7644"/>
    <w:rsid w:val="00AB440E"/>
    <w:rsid w:val="00AC3F6C"/>
    <w:rsid w:val="00AC51AB"/>
    <w:rsid w:val="00AC67C6"/>
    <w:rsid w:val="00AE4E88"/>
    <w:rsid w:val="00B0389F"/>
    <w:rsid w:val="00B16A16"/>
    <w:rsid w:val="00B476D4"/>
    <w:rsid w:val="00B55E96"/>
    <w:rsid w:val="00B95D6B"/>
    <w:rsid w:val="00BD6221"/>
    <w:rsid w:val="00BE032A"/>
    <w:rsid w:val="00BE310C"/>
    <w:rsid w:val="00BE74A4"/>
    <w:rsid w:val="00C13156"/>
    <w:rsid w:val="00C64C16"/>
    <w:rsid w:val="00D03A07"/>
    <w:rsid w:val="00D84E94"/>
    <w:rsid w:val="00DC2288"/>
    <w:rsid w:val="00E63B7E"/>
    <w:rsid w:val="00E9501E"/>
    <w:rsid w:val="00F12DCC"/>
    <w:rsid w:val="00F41FA5"/>
    <w:rsid w:val="00F436F1"/>
    <w:rsid w:val="00FC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A5C7F3"/>
  <w15:docId w15:val="{6D91190E-E59B-44C9-9C2E-8EB92D09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85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2B4859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B4859"/>
    <w:rPr>
      <w:b w:val="0"/>
      <w:sz w:val="14"/>
      <w:szCs w:val="14"/>
    </w:rPr>
  </w:style>
  <w:style w:type="character" w:customStyle="1" w:styleId="WW8Num2z0">
    <w:name w:val="WW8Num2z0"/>
    <w:rsid w:val="002B4859"/>
  </w:style>
  <w:style w:type="character" w:customStyle="1" w:styleId="WW8Num2z1">
    <w:name w:val="WW8Num2z1"/>
    <w:rsid w:val="002B4859"/>
  </w:style>
  <w:style w:type="character" w:customStyle="1" w:styleId="WW8Num2z2">
    <w:name w:val="WW8Num2z2"/>
    <w:rsid w:val="002B4859"/>
  </w:style>
  <w:style w:type="character" w:customStyle="1" w:styleId="WW8Num2z3">
    <w:name w:val="WW8Num2z3"/>
    <w:rsid w:val="002B4859"/>
  </w:style>
  <w:style w:type="character" w:customStyle="1" w:styleId="WW8Num2z4">
    <w:name w:val="WW8Num2z4"/>
    <w:rsid w:val="002B4859"/>
  </w:style>
  <w:style w:type="character" w:customStyle="1" w:styleId="WW8Num2z5">
    <w:name w:val="WW8Num2z5"/>
    <w:rsid w:val="002B4859"/>
  </w:style>
  <w:style w:type="character" w:customStyle="1" w:styleId="WW8Num2z6">
    <w:name w:val="WW8Num2z6"/>
    <w:rsid w:val="002B4859"/>
  </w:style>
  <w:style w:type="character" w:customStyle="1" w:styleId="WW8Num2z7">
    <w:name w:val="WW8Num2z7"/>
    <w:rsid w:val="002B4859"/>
  </w:style>
  <w:style w:type="character" w:customStyle="1" w:styleId="WW8Num2z8">
    <w:name w:val="WW8Num2z8"/>
    <w:rsid w:val="002B4859"/>
  </w:style>
  <w:style w:type="character" w:customStyle="1" w:styleId="WW8Num3z0">
    <w:name w:val="WW8Num3z0"/>
    <w:rsid w:val="002B4859"/>
  </w:style>
  <w:style w:type="character" w:customStyle="1" w:styleId="WW8Num3z1">
    <w:name w:val="WW8Num3z1"/>
    <w:rsid w:val="002B4859"/>
  </w:style>
  <w:style w:type="character" w:customStyle="1" w:styleId="WW8Num3z2">
    <w:name w:val="WW8Num3z2"/>
    <w:rsid w:val="002B4859"/>
  </w:style>
  <w:style w:type="character" w:customStyle="1" w:styleId="WW8Num3z3">
    <w:name w:val="WW8Num3z3"/>
    <w:rsid w:val="002B4859"/>
  </w:style>
  <w:style w:type="character" w:customStyle="1" w:styleId="WW8Num3z4">
    <w:name w:val="WW8Num3z4"/>
    <w:rsid w:val="002B4859"/>
  </w:style>
  <w:style w:type="character" w:customStyle="1" w:styleId="WW8Num3z5">
    <w:name w:val="WW8Num3z5"/>
    <w:rsid w:val="002B4859"/>
  </w:style>
  <w:style w:type="character" w:customStyle="1" w:styleId="WW8Num3z6">
    <w:name w:val="WW8Num3z6"/>
    <w:rsid w:val="002B4859"/>
  </w:style>
  <w:style w:type="character" w:customStyle="1" w:styleId="WW8Num3z7">
    <w:name w:val="WW8Num3z7"/>
    <w:rsid w:val="002B4859"/>
  </w:style>
  <w:style w:type="character" w:customStyle="1" w:styleId="WW8Num3z8">
    <w:name w:val="WW8Num3z8"/>
    <w:rsid w:val="002B4859"/>
  </w:style>
  <w:style w:type="character" w:customStyle="1" w:styleId="WW8Num4z0">
    <w:name w:val="WW8Num4z0"/>
    <w:rsid w:val="002B4859"/>
  </w:style>
  <w:style w:type="character" w:customStyle="1" w:styleId="WW8Num4z1">
    <w:name w:val="WW8Num4z1"/>
    <w:rsid w:val="002B4859"/>
  </w:style>
  <w:style w:type="character" w:customStyle="1" w:styleId="WW8Num4z2">
    <w:name w:val="WW8Num4z2"/>
    <w:rsid w:val="002B4859"/>
  </w:style>
  <w:style w:type="character" w:customStyle="1" w:styleId="WW8Num4z3">
    <w:name w:val="WW8Num4z3"/>
    <w:rsid w:val="002B4859"/>
  </w:style>
  <w:style w:type="character" w:customStyle="1" w:styleId="WW8Num4z4">
    <w:name w:val="WW8Num4z4"/>
    <w:rsid w:val="002B4859"/>
  </w:style>
  <w:style w:type="character" w:customStyle="1" w:styleId="WW8Num4z5">
    <w:name w:val="WW8Num4z5"/>
    <w:rsid w:val="002B4859"/>
  </w:style>
  <w:style w:type="character" w:customStyle="1" w:styleId="WW8Num4z6">
    <w:name w:val="WW8Num4z6"/>
    <w:rsid w:val="002B4859"/>
  </w:style>
  <w:style w:type="character" w:customStyle="1" w:styleId="WW8Num4z7">
    <w:name w:val="WW8Num4z7"/>
    <w:rsid w:val="002B4859"/>
  </w:style>
  <w:style w:type="character" w:customStyle="1" w:styleId="WW8Num4z8">
    <w:name w:val="WW8Num4z8"/>
    <w:rsid w:val="002B4859"/>
  </w:style>
  <w:style w:type="character" w:customStyle="1" w:styleId="WW8Num5z0">
    <w:name w:val="WW8Num5z0"/>
    <w:rsid w:val="002B4859"/>
    <w:rPr>
      <w:rFonts w:ascii="Symbol" w:hAnsi="Symbol" w:cs="Symbol" w:hint="default"/>
    </w:rPr>
  </w:style>
  <w:style w:type="character" w:customStyle="1" w:styleId="WW8Num5z1">
    <w:name w:val="WW8Num5z1"/>
    <w:rsid w:val="002B4859"/>
    <w:rPr>
      <w:rFonts w:ascii="Courier New" w:hAnsi="Courier New" w:cs="Courier New" w:hint="default"/>
    </w:rPr>
  </w:style>
  <w:style w:type="character" w:customStyle="1" w:styleId="WW8Num5z2">
    <w:name w:val="WW8Num5z2"/>
    <w:rsid w:val="002B4859"/>
    <w:rPr>
      <w:rFonts w:ascii="Wingdings" w:hAnsi="Wingdings" w:cs="Wingdings" w:hint="default"/>
    </w:rPr>
  </w:style>
  <w:style w:type="character" w:customStyle="1" w:styleId="WW8Num6z0">
    <w:name w:val="WW8Num6z0"/>
    <w:rsid w:val="002B4859"/>
    <w:rPr>
      <w:rFonts w:ascii="Symbol" w:hAnsi="Symbol" w:cs="Symbol" w:hint="default"/>
    </w:rPr>
  </w:style>
  <w:style w:type="character" w:customStyle="1" w:styleId="WW8Num6z1">
    <w:name w:val="WW8Num6z1"/>
    <w:rsid w:val="002B4859"/>
    <w:rPr>
      <w:rFonts w:ascii="Courier New" w:hAnsi="Courier New" w:cs="Courier New" w:hint="default"/>
    </w:rPr>
  </w:style>
  <w:style w:type="character" w:customStyle="1" w:styleId="WW8Num6z2">
    <w:name w:val="WW8Num6z2"/>
    <w:rsid w:val="002B4859"/>
    <w:rPr>
      <w:rFonts w:ascii="Wingdings" w:hAnsi="Wingdings" w:cs="Wingdings" w:hint="default"/>
    </w:rPr>
  </w:style>
  <w:style w:type="character" w:customStyle="1" w:styleId="Domylnaczcionkaakapitu1">
    <w:name w:val="Domyślna czcionka akapitu1"/>
    <w:rsid w:val="002B4859"/>
  </w:style>
  <w:style w:type="character" w:customStyle="1" w:styleId="Znakinumeracji">
    <w:name w:val="Znaki numeracji"/>
    <w:rsid w:val="002B4859"/>
  </w:style>
  <w:style w:type="character" w:styleId="Numerstrony">
    <w:name w:val="page number"/>
    <w:rsid w:val="002B4859"/>
    <w:rPr>
      <w:sz w:val="14"/>
      <w:szCs w:val="14"/>
    </w:rPr>
  </w:style>
  <w:style w:type="character" w:customStyle="1" w:styleId="Odwoaniedokomentarza1">
    <w:name w:val="Odwołanie do komentarza1"/>
    <w:rsid w:val="002B4859"/>
    <w:rPr>
      <w:sz w:val="16"/>
      <w:szCs w:val="16"/>
    </w:rPr>
  </w:style>
  <w:style w:type="character" w:customStyle="1" w:styleId="Znakiprzypiswdolnych">
    <w:name w:val="Znaki przypisów dolnych"/>
    <w:rsid w:val="002B4859"/>
    <w:rPr>
      <w:vertAlign w:val="superscript"/>
    </w:rPr>
  </w:style>
  <w:style w:type="character" w:customStyle="1" w:styleId="StopkaZnak">
    <w:name w:val="Stopka Znak"/>
    <w:rsid w:val="002B4859"/>
    <w:rPr>
      <w:sz w:val="24"/>
      <w:szCs w:val="24"/>
    </w:rPr>
  </w:style>
  <w:style w:type="character" w:customStyle="1" w:styleId="TekstdymkaZnak">
    <w:name w:val="Tekst dymka Znak"/>
    <w:rsid w:val="002B4859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1"/>
    <w:rsid w:val="002B4859"/>
  </w:style>
  <w:style w:type="character" w:customStyle="1" w:styleId="TematkomentarzaZnak">
    <w:name w:val="Temat komentarza Znak"/>
    <w:rsid w:val="002B4859"/>
    <w:rPr>
      <w:b/>
      <w:bCs/>
    </w:rPr>
  </w:style>
  <w:style w:type="character" w:customStyle="1" w:styleId="NagwekZnak">
    <w:name w:val="Nagłówek Znak"/>
    <w:rsid w:val="002B4859"/>
    <w:rPr>
      <w:rFonts w:ascii="Arial" w:hAnsi="Arial" w:cs="Arial"/>
      <w:sz w:val="28"/>
      <w:szCs w:val="28"/>
    </w:rPr>
  </w:style>
  <w:style w:type="paragraph" w:customStyle="1" w:styleId="Nagwek10">
    <w:name w:val="Nagłówek1"/>
    <w:basedOn w:val="Normalny"/>
    <w:next w:val="Tekstpodstawowy"/>
    <w:rsid w:val="002B48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2B4859"/>
    <w:pPr>
      <w:spacing w:after="120"/>
    </w:pPr>
  </w:style>
  <w:style w:type="paragraph" w:styleId="Lista">
    <w:name w:val="List"/>
    <w:basedOn w:val="Tekstpodstawowy"/>
    <w:rsid w:val="002B4859"/>
  </w:style>
  <w:style w:type="paragraph" w:customStyle="1" w:styleId="Podpis2">
    <w:name w:val="Podpis2"/>
    <w:basedOn w:val="Normalny"/>
    <w:rsid w:val="002B4859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B4859"/>
    <w:pPr>
      <w:suppressLineNumbers/>
    </w:pPr>
  </w:style>
  <w:style w:type="paragraph" w:customStyle="1" w:styleId="Podpis1">
    <w:name w:val="Podpis1"/>
    <w:basedOn w:val="Normalny"/>
    <w:rsid w:val="002B4859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2B485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topka">
    <w:name w:val="footer"/>
    <w:basedOn w:val="Normalny"/>
    <w:rsid w:val="002B4859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2B4859"/>
    <w:pPr>
      <w:suppressLineNumbers/>
    </w:pPr>
  </w:style>
  <w:style w:type="paragraph" w:customStyle="1" w:styleId="Nagwektabeli">
    <w:name w:val="Nagłówek tabeli"/>
    <w:basedOn w:val="Zawartotabeli"/>
    <w:rsid w:val="002B4859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2B4859"/>
  </w:style>
  <w:style w:type="paragraph" w:customStyle="1" w:styleId="Tekstkomentarza1">
    <w:name w:val="Tekst komentarza1"/>
    <w:basedOn w:val="Normalny"/>
    <w:rsid w:val="002B4859"/>
    <w:rPr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2B4859"/>
    <w:rPr>
      <w:b/>
      <w:bCs/>
    </w:rPr>
  </w:style>
  <w:style w:type="paragraph" w:customStyle="1" w:styleId="Tekstdymka1">
    <w:name w:val="Tekst dymka1"/>
    <w:basedOn w:val="Normalny"/>
    <w:rsid w:val="002B485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sid w:val="002B4859"/>
    <w:rPr>
      <w:sz w:val="20"/>
      <w:szCs w:val="20"/>
    </w:rPr>
  </w:style>
  <w:style w:type="paragraph" w:styleId="Tekstdymka">
    <w:name w:val="Balloon Text"/>
    <w:basedOn w:val="Normalny"/>
    <w:rsid w:val="002B485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1"/>
    <w:next w:val="Tekstkomentarza1"/>
    <w:rsid w:val="002B485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16245"/>
  </w:style>
  <w:style w:type="paragraph" w:styleId="Akapitzlist">
    <w:name w:val="List Paragraph"/>
    <w:basedOn w:val="Normalny"/>
    <w:uiPriority w:val="34"/>
    <w:qFormat/>
    <w:rsid w:val="003F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B5A14D-6122-46CC-A0CE-9CE494725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1865</Words>
  <Characters>13042</Characters>
  <Application>Microsoft Office Word</Application>
  <DocSecurity>0</DocSecurity>
  <Lines>228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/>
  <LinksUpToDate>false</LinksUpToDate>
  <CharactersWithSpaces>14839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Michał Warchala</cp:lastModifiedBy>
  <cp:revision>2</cp:revision>
  <cp:lastPrinted>2012-01-27T07:28:00Z</cp:lastPrinted>
  <dcterms:created xsi:type="dcterms:W3CDTF">2024-01-05T16:02:00Z</dcterms:created>
  <dcterms:modified xsi:type="dcterms:W3CDTF">2024-01-05T16:02:00Z</dcterms:modified>
</cp:coreProperties>
</file>