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F566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5ACB4037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426B68FA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2DA72759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009D43B9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C3BC123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B6D26A6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8C66D1" w14:paraId="3C165D47" w14:textId="77777777" w:rsidTr="00B00D4E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75705F7E" w14:textId="77777777" w:rsidR="008C66D1" w:rsidRDefault="008C66D1" w:rsidP="008C66D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3BF8FC0C" w14:textId="2B161D87" w:rsidR="008C66D1" w:rsidRPr="008C66D1" w:rsidRDefault="008C66D1" w:rsidP="008C66D1">
            <w:pPr>
              <w:pStyle w:val="Zawartotabeli"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C66D1">
              <w:rPr>
                <w:rFonts w:ascii="Arial" w:hAnsi="Arial" w:cs="Arial"/>
                <w:bCs/>
                <w:sz w:val="20"/>
                <w:szCs w:val="20"/>
              </w:rPr>
              <w:t>Translatorium</w:t>
            </w:r>
            <w:proofErr w:type="spellEnd"/>
            <w:r w:rsidRPr="008C66D1">
              <w:rPr>
                <w:rFonts w:ascii="Arial" w:hAnsi="Arial" w:cs="Arial"/>
                <w:bCs/>
                <w:sz w:val="20"/>
                <w:szCs w:val="20"/>
              </w:rPr>
              <w:t xml:space="preserve"> językowe</w:t>
            </w:r>
          </w:p>
        </w:tc>
        <w:tc>
          <w:tcPr>
            <w:tcW w:w="7655" w:type="dxa"/>
            <w:vAlign w:val="center"/>
          </w:tcPr>
          <w:p w14:paraId="730C5B45" w14:textId="1127B936" w:rsidR="008C66D1" w:rsidRDefault="008C66D1" w:rsidP="008C66D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6D1" w14:paraId="6BE2F481" w14:textId="77777777" w:rsidTr="00B00D4E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41054655" w14:textId="77777777" w:rsidR="008C66D1" w:rsidRDefault="008C66D1" w:rsidP="008C66D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087501A0" w14:textId="0A779A70" w:rsidR="008C66D1" w:rsidRDefault="008C66D1" w:rsidP="008C66D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Introduction to Academic Translation </w:t>
            </w:r>
          </w:p>
        </w:tc>
        <w:tc>
          <w:tcPr>
            <w:tcW w:w="7655" w:type="dxa"/>
            <w:vAlign w:val="center"/>
          </w:tcPr>
          <w:p w14:paraId="0268070B" w14:textId="59EA315F" w:rsidR="008C66D1" w:rsidRDefault="008C66D1" w:rsidP="008C66D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CAEBF4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4D032B7F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0FCAE09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5159D98" w14:textId="0CD2B4F9" w:rsidR="00827D3B" w:rsidRDefault="008C66D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9F2E89">
              <w:rPr>
                <w:rFonts w:ascii="Arial" w:hAnsi="Arial" w:cs="Arial"/>
                <w:sz w:val="20"/>
                <w:szCs w:val="20"/>
              </w:rPr>
              <w:t xml:space="preserve">Maria </w:t>
            </w:r>
            <w:proofErr w:type="spellStart"/>
            <w:r w:rsidR="009F2E89">
              <w:rPr>
                <w:rFonts w:ascii="Arial" w:hAnsi="Arial" w:cs="Arial"/>
                <w:sz w:val="20"/>
                <w:szCs w:val="20"/>
              </w:rPr>
              <w:t>Roginska</w:t>
            </w:r>
            <w:proofErr w:type="spellEnd"/>
            <w:r w:rsidR="009F2E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594BD3A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017224B5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DA876B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12DEFA3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0F31B825" w14:textId="4D80F894" w:rsidR="00827D3B" w:rsidRDefault="009F2E89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Maria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Roginska</w:t>
            </w:r>
            <w:proofErr w:type="spellEnd"/>
          </w:p>
        </w:tc>
      </w:tr>
      <w:tr w:rsidR="00827D3B" w14:paraId="55E59999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F6EF4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2645264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5D9F70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3490E742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6442559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FDAD8AC" w14:textId="71E13905" w:rsidR="00827D3B" w:rsidRDefault="008C66D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9B7359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4A84B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6BB90C80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352180BD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61549E6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64E147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C74B9ED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250DB3F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3B548518" w14:textId="77777777">
        <w:trPr>
          <w:trHeight w:val="1365"/>
        </w:trPr>
        <w:tc>
          <w:tcPr>
            <w:tcW w:w="9640" w:type="dxa"/>
          </w:tcPr>
          <w:p w14:paraId="19BE79D4" w14:textId="7C371D9E" w:rsidR="00303F50" w:rsidRDefault="008C66D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Głównym celem kursu jest przygotowanie studentów do samodzielnego czytania ze zrozumieniem i tłumaczenia na język polski socjologicznych tekstów naukowych w języku angielskim. W ramach kursu studenci poszerzają zakres słownictwa specjalistycznego. Ćwiczenia pozwalają na doskonalenie warsztatu językowego przede wszystkim w zakresie czytania ze zrozumieniem w obcym języku.</w:t>
            </w:r>
          </w:p>
        </w:tc>
      </w:tr>
    </w:tbl>
    <w:p w14:paraId="3482C3B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79AD65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A1E7EEF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6EF865C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  <w:gridCol w:w="7699"/>
      </w:tblGrid>
      <w:tr w:rsidR="008C66D1" w14:paraId="4B058528" w14:textId="77777777" w:rsidTr="007B7E4D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A662E2E" w14:textId="77777777" w:rsidR="008C66D1" w:rsidRDefault="008C66D1" w:rsidP="008C66D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22E292EB" w14:textId="77777777" w:rsidR="008C66D1" w:rsidRDefault="008C66D1" w:rsidP="008C66D1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14:paraId="692B03D5" w14:textId="77777777"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14:paraId="6A026221" w14:textId="77777777"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4D068A47" w14:textId="6D22C592"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EF3B165" w14:textId="77777777"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35E91CE0" w14:textId="77777777"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C66D1" w14:paraId="0CB123C0" w14:textId="77777777" w:rsidTr="007B7E4D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2DD229D2" w14:textId="77777777" w:rsidR="008C66D1" w:rsidRDefault="008C66D1" w:rsidP="008C66D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323EE0A4" w14:textId="77777777" w:rsidR="008C66D1" w:rsidRDefault="008C66D1" w:rsidP="008C66D1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Bierna i czynna znajomość języka angielskiego </w:t>
            </w:r>
          </w:p>
          <w:p w14:paraId="35371710" w14:textId="77777777"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729B3268" w14:textId="787B81FF"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6E9A6CF" w14:textId="77777777"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C66D1" w14:paraId="2670DF30" w14:textId="77777777" w:rsidTr="007B7E4D">
        <w:tc>
          <w:tcPr>
            <w:tcW w:w="1941" w:type="dxa"/>
            <w:shd w:val="clear" w:color="auto" w:fill="DBE5F1"/>
            <w:vAlign w:val="center"/>
          </w:tcPr>
          <w:p w14:paraId="02B53A58" w14:textId="77777777" w:rsidR="008C66D1" w:rsidRDefault="008C66D1" w:rsidP="008C66D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313CBA63" w14:textId="77777777"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Lektorat z jęz. angielskiego  </w:t>
            </w:r>
          </w:p>
          <w:p w14:paraId="4DFB64B9" w14:textId="77777777"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14:paraId="7D8C0148" w14:textId="1D7C8B5E"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F1A13A7" w14:textId="77777777" w:rsidR="008C66D1" w:rsidRDefault="008C66D1" w:rsidP="008C66D1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32EEF1B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A97C144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ADE1B1B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5C2A6A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77F8E2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37D97B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432BCC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981AC1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EB48B61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F5406F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59B2B6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CDC34A7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6DCD3C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570CAA1B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60B5E68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D5932A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21F88B8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70EDD6B2" w14:textId="77777777">
        <w:trPr>
          <w:cantSplit/>
          <w:trHeight w:val="1838"/>
        </w:trPr>
        <w:tc>
          <w:tcPr>
            <w:tcW w:w="1979" w:type="dxa"/>
            <w:vMerge/>
          </w:tcPr>
          <w:p w14:paraId="1BE6AA4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7B1EF872" w14:textId="5A524330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EE9BF" w14:textId="77777777"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W01: Student zna podstawową terminologię socjologiczną w języku angielskim</w:t>
            </w:r>
          </w:p>
          <w:p w14:paraId="692A1AC7" w14:textId="77777777"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928F0" w14:textId="0F522EB2" w:rsidR="00303F50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W02: Student zna zasady sporządzania notatek i tłumaczenia tekstu z języka angielskiego na język polski.</w:t>
            </w:r>
          </w:p>
        </w:tc>
        <w:tc>
          <w:tcPr>
            <w:tcW w:w="2365" w:type="dxa"/>
          </w:tcPr>
          <w:p w14:paraId="2D8371B3" w14:textId="77777777"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86A8C" w14:textId="0EBE16F5" w:rsidR="00303F50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73F2ACE6" w14:textId="77777777"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7D944" w14:textId="77777777"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97018" w14:textId="77777777"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5175C" w14:textId="35E0DE54"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</w:tc>
      </w:tr>
    </w:tbl>
    <w:p w14:paraId="6F52664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72B405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4437FA40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150DFA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6A1593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6E898B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7F0662C" w14:textId="77777777">
        <w:trPr>
          <w:cantSplit/>
          <w:trHeight w:val="2116"/>
        </w:trPr>
        <w:tc>
          <w:tcPr>
            <w:tcW w:w="1985" w:type="dxa"/>
            <w:vMerge/>
          </w:tcPr>
          <w:p w14:paraId="32884B8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A2688DE" w14:textId="77777777" w:rsidR="008C66D1" w:rsidRDefault="008C66D1" w:rsidP="008C66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U01: Student potrafi prawidłowo zastosować pojęcia socjologiczne w języku angielskim, oraz przetłumaczyć je na język polski.</w:t>
            </w:r>
          </w:p>
          <w:p w14:paraId="335D9420" w14:textId="77777777" w:rsidR="008C66D1" w:rsidRDefault="008C66D1" w:rsidP="008C66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8639F" w14:textId="77777777"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U02: Student potrafi czytać ze zrozumieniem artykuły naukowe z socjologii w języku angielskim, napisać ich streszczenie oraz przetłumaczyć na język polski</w:t>
            </w:r>
          </w:p>
          <w:p w14:paraId="64E295FD" w14:textId="77777777"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6F294" w14:textId="77777777" w:rsidR="00303F50" w:rsidRDefault="00303F50" w:rsidP="008C6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4A1A3E" w14:textId="77777777" w:rsidR="00303F50" w:rsidRDefault="008C66D1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K_U05</w:t>
            </w:r>
          </w:p>
          <w:p w14:paraId="2CDBE21E" w14:textId="77777777"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2EBCDD14" w14:textId="77777777"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4A146A2D" w14:textId="77777777"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1BE4E9F7" w14:textId="0C3A1DF0" w:rsidR="008C66D1" w:rsidRDefault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K_U05</w:t>
            </w:r>
          </w:p>
        </w:tc>
      </w:tr>
    </w:tbl>
    <w:p w14:paraId="1C8C7DB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4C016F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287EDF8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83D1B9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B58CD0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8BF00A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1EB441A5" w14:textId="77777777">
        <w:trPr>
          <w:cantSplit/>
          <w:trHeight w:val="1984"/>
        </w:trPr>
        <w:tc>
          <w:tcPr>
            <w:tcW w:w="1985" w:type="dxa"/>
            <w:vMerge/>
          </w:tcPr>
          <w:p w14:paraId="33C0EF8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6E5DD3E" w14:textId="77777777"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K01. Współpracuje w grupie w ramach projektów i ćwiczeń warsztatowych</w:t>
            </w:r>
          </w:p>
          <w:p w14:paraId="5B655BE7" w14:textId="77777777" w:rsidR="008C66D1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7324CA" w14:textId="5A839897" w:rsidR="00303F50" w:rsidRDefault="008C66D1" w:rsidP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K02. Odpowiedzialnie korzysta ze źródeł internetowych zgodnie z etyką zawodową</w:t>
            </w:r>
          </w:p>
        </w:tc>
        <w:tc>
          <w:tcPr>
            <w:tcW w:w="2410" w:type="dxa"/>
          </w:tcPr>
          <w:p w14:paraId="21AB4520" w14:textId="77777777" w:rsidR="00303F50" w:rsidRDefault="008C66D1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</w:t>
            </w:r>
          </w:p>
          <w:p w14:paraId="69369E82" w14:textId="77777777"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146FBBC8" w14:textId="77777777" w:rsidR="008C66D1" w:rsidRDefault="008C66D1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795721AF" w14:textId="5FF6C6D5" w:rsidR="008C66D1" w:rsidRDefault="008C66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K_K01, K_K02</w:t>
            </w:r>
          </w:p>
        </w:tc>
      </w:tr>
    </w:tbl>
    <w:p w14:paraId="04470F3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51F744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2BC32E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669AB4AB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914AA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7FCA1158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811E81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201069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C66484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F0CC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172BD5DD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608621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AA8EA3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D5D1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205884B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EE8EA2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86C9DE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9F3AEB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64829AF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7FD29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1FBDE08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5BDC2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918ED1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4B65C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338BD9B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1E89C2CB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7B8425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2D6199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1683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8BB96" w14:textId="5D63FEB7" w:rsidR="00303F50" w:rsidRDefault="008C66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6EB131A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CA841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398D9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F8C42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106E5203" w14:textId="77777777">
        <w:trPr>
          <w:trHeight w:val="462"/>
        </w:trPr>
        <w:tc>
          <w:tcPr>
            <w:tcW w:w="1611" w:type="dxa"/>
            <w:vAlign w:val="center"/>
          </w:tcPr>
          <w:p w14:paraId="2602A94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F2415B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1743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4CD1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A2D5E3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8398C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87EFD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09E3A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CEB3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8E9A58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6801D8F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5BFAD7E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EBEE916" w14:textId="77777777">
        <w:trPr>
          <w:trHeight w:val="1920"/>
        </w:trPr>
        <w:tc>
          <w:tcPr>
            <w:tcW w:w="9622" w:type="dxa"/>
          </w:tcPr>
          <w:p w14:paraId="2D30ABFA" w14:textId="4A4229F8" w:rsidR="008C66D1" w:rsidRDefault="008C66D1" w:rsidP="008C66D1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Główną formą prowadzenia zajęć jest metoda warsztatowa (ćwiczenia tłumaczenia, korzystania ze słowników internetowych i tradycyjnych). </w:t>
            </w:r>
          </w:p>
          <w:p w14:paraId="4139BAC5" w14:textId="77777777" w:rsidR="00303F50" w:rsidRDefault="00303F50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D00E2C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609F5A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7226C2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E9ADAA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7141CEFD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5C2CFA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DA5CA4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C4D187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4B0B35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9DD2B8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4DCD8B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723D5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4A9200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73EA78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59ACB62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51D61D5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E314F0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4B19C01" w14:textId="5933A4F2" w:rsidR="00303F50" w:rsidRDefault="008C66D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Kolokwium zaliczeniowe 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CBAB1C0" w14:textId="6AF3769D" w:rsidR="00303F50" w:rsidRDefault="008C66D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Tłumaczenie tekstu</w:t>
            </w:r>
          </w:p>
        </w:tc>
      </w:tr>
      <w:tr w:rsidR="008C66D1" w14:paraId="513E92F6" w14:textId="77777777" w:rsidTr="00283A11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4AEC19D" w14:textId="388D71D3" w:rsidR="008C66D1" w:rsidRDefault="008C66D1" w:rsidP="008C66D1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F4667B2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04F255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D1521D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47F4F6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8D2D5A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11A112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5D2567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70AF9E" w14:textId="4F983D00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B0E1A03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708C839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F5F22C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58560D" w14:textId="2D4BAEAF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BEA2949" w14:textId="30829624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14:paraId="44E18192" w14:textId="77777777" w:rsidTr="00283A1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898BF1B" w14:textId="25548FC2"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46E8638C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3FCB8C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70A3F6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4ECFA2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806DB1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FCF240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E637A5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F1B032" w14:textId="1E69070A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00166BA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0CEAB04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8369D5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7FDEC1" w14:textId="4B793016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B916BCD" w14:textId="1CC6A086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14:paraId="57088427" w14:textId="77777777" w:rsidTr="00283A11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A349FAC" w14:textId="381BD2BA"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6FDE56F5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BAEE2A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4F9029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5A32A2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556477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FC18F3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55F586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B8E7F3" w14:textId="3E3FBC89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FA7400D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E51066B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700C97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9FCEE6" w14:textId="0336A4E5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BD149C9" w14:textId="0B08E610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14:paraId="7AAB70E0" w14:textId="77777777" w:rsidTr="00283A1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CC2A7CD" w14:textId="1E700DD4"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2AC694B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504BF8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7F4E40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E9A8F8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040303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F490E2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67259D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1AC715" w14:textId="2E30AC90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25462AC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A5A257F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5D37C8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31A171" w14:textId="6260A40E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90B1EDA" w14:textId="6F6E9BD2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14:paraId="10E503FB" w14:textId="77777777" w:rsidTr="00283A11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E163FDB" w14:textId="4BCF32D7"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569C7F69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D0CA97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F8EED5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EF0B09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87582D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4E779D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4F7D87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8F866D" w14:textId="1C58CD28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A24CA1B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06A44BB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DB6206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4C3A7B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6C2570" w14:textId="015CC758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C66D1" w14:paraId="1F09E0A2" w14:textId="77777777" w:rsidTr="00283A11">
        <w:trPr>
          <w:cantSplit/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CD67E83" w14:textId="66DE3E1E" w:rsidR="008C66D1" w:rsidRDefault="008C66D1" w:rsidP="008C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 </w:t>
            </w:r>
          </w:p>
        </w:tc>
        <w:tc>
          <w:tcPr>
            <w:tcW w:w="666" w:type="dxa"/>
            <w:shd w:val="clear" w:color="auto" w:fill="FFFFFF"/>
          </w:tcPr>
          <w:p w14:paraId="0BC048A0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AEDE37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8FD7BE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548638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ADBEED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8266DB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B0DAD1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C75620" w14:textId="15C33DE4" w:rsidR="008C66D1" w:rsidRDefault="008C66D1" w:rsidP="008C66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D3FC711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2C4AEEA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773BBF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3BE814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430B00" w14:textId="77777777" w:rsidR="008C66D1" w:rsidRDefault="008C66D1" w:rsidP="008C66D1">
            <w:pPr>
              <w:rPr>
                <w:rFonts w:ascii="Arial" w:hAnsi="Arial" w:cs="Arial"/>
                <w:sz w:val="22"/>
              </w:rPr>
            </w:pPr>
          </w:p>
        </w:tc>
      </w:tr>
    </w:tbl>
    <w:p w14:paraId="6BFAC07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DB710E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310BFF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EFE7B6D" w14:textId="77777777">
        <w:tc>
          <w:tcPr>
            <w:tcW w:w="1941" w:type="dxa"/>
            <w:shd w:val="clear" w:color="auto" w:fill="DBE5F1"/>
            <w:vAlign w:val="center"/>
          </w:tcPr>
          <w:p w14:paraId="74A05FB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364EC77B" w14:textId="77777777" w:rsidR="008C66D1" w:rsidRDefault="00303F50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8C66D1">
              <w:rPr>
                <w:rFonts w:ascii="Arial" w:hAnsi="Arial" w:cs="Arial"/>
                <w:sz w:val="20"/>
                <w:szCs w:val="20"/>
              </w:rPr>
              <w:t>Student otrzymuje zaliczenie z przedmiotu wraz z oceną na którą składają się następujące składniki:</w:t>
            </w:r>
          </w:p>
          <w:p w14:paraId="0747952D" w14:textId="77777777" w:rsidR="008C66D1" w:rsidRDefault="008C66D1" w:rsidP="008C66D1">
            <w:pPr>
              <w:widowControl/>
              <w:numPr>
                <w:ilvl w:val="0"/>
                <w:numId w:val="2"/>
              </w:numPr>
              <w:suppressAutoHyphens w:val="0"/>
              <w:autoSpaceDE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Obecność na zajęciach – 20% oceny</w:t>
            </w:r>
          </w:p>
          <w:p w14:paraId="60328A81" w14:textId="77777777" w:rsidR="008C66D1" w:rsidRDefault="008C66D1" w:rsidP="008C66D1">
            <w:pPr>
              <w:widowControl/>
              <w:numPr>
                <w:ilvl w:val="0"/>
                <w:numId w:val="2"/>
              </w:numPr>
              <w:suppressAutoHyphens w:val="0"/>
              <w:autoSpaceDE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aktywność na zajęciach – 10% oceny </w:t>
            </w:r>
          </w:p>
          <w:p w14:paraId="7E863DD1" w14:textId="55C44BB3" w:rsidR="00303F50" w:rsidRPr="008C66D1" w:rsidRDefault="008C66D1" w:rsidP="008C66D1">
            <w:pPr>
              <w:widowControl/>
              <w:numPr>
                <w:ilvl w:val="0"/>
                <w:numId w:val="2"/>
              </w:numPr>
              <w:suppressAutoHyphens w:val="0"/>
              <w:autoSpaceDE/>
              <w:ind w:left="720" w:hanging="36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kolokwium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zaiczeniowe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70% oceny </w:t>
            </w:r>
          </w:p>
        </w:tc>
      </w:tr>
    </w:tbl>
    <w:p w14:paraId="03D1F23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8461E4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636F95C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2504F5D2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4A573335" w14:textId="2FF3C834" w:rsidR="00303F50" w:rsidRDefault="008C66D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0E5461C2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6092CD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90B107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882D06A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0D8234A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7FC7E4E" w14:textId="77777777">
        <w:trPr>
          <w:trHeight w:val="1136"/>
        </w:trPr>
        <w:tc>
          <w:tcPr>
            <w:tcW w:w="9622" w:type="dxa"/>
          </w:tcPr>
          <w:p w14:paraId="6193CE29" w14:textId="77777777"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Wprowadzenie: techniki czytania tekstu ze zrozumieniem. Kontekst </w:t>
            </w:r>
          </w:p>
          <w:p w14:paraId="7E58D867" w14:textId="77777777"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Elementarz tłumacza. Słowniki</w:t>
            </w:r>
          </w:p>
          <w:p w14:paraId="3172DBA2" w14:textId="77777777"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3-5. Ćwiczenia w zakresie tłumaczenia tekstu artykułu naukowego</w:t>
            </w:r>
          </w:p>
          <w:p w14:paraId="572B6CDF" w14:textId="1E60A534" w:rsidR="00303F50" w:rsidRDefault="008C66D1" w:rsidP="008C66D1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6. Materiały wizualne (tabele, wykresy, dane)</w:t>
            </w:r>
          </w:p>
        </w:tc>
      </w:tr>
    </w:tbl>
    <w:p w14:paraId="6C86414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642357A" w14:textId="7CAE7D13" w:rsidR="00303F50" w:rsidRDefault="008C66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22"/>
        </w:rPr>
        <w:t>Wykaz literatury podstawowej</w:t>
      </w:r>
    </w:p>
    <w:p w14:paraId="750A52A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9F2E89" w14:paraId="6A45AD44" w14:textId="77777777">
        <w:trPr>
          <w:trHeight w:val="1098"/>
        </w:trPr>
        <w:tc>
          <w:tcPr>
            <w:tcW w:w="9622" w:type="dxa"/>
          </w:tcPr>
          <w:p w14:paraId="38EC3B1C" w14:textId="77777777" w:rsidR="008C66D1" w:rsidRDefault="008C66D1" w:rsidP="008C66D1">
            <w:pPr>
              <w:widowControl/>
              <w:suppressAutoHyphens w:val="0"/>
              <w:autoSpaceDE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The Wiley-Blackwell Companion to Sociology</w:t>
            </w:r>
            <w:r>
              <w:rPr>
                <w:lang w:val="en-US"/>
              </w:rPr>
              <w:t xml:space="preserve">, red. G. Ritzer, Wiley-Blackwell, London 2011, s. 55-81. </w:t>
            </w:r>
          </w:p>
          <w:p w14:paraId="59A47C0F" w14:textId="77777777" w:rsidR="008C66D1" w:rsidRDefault="008C66D1" w:rsidP="008C66D1">
            <w:pPr>
              <w:widowControl/>
              <w:suppressAutoHyphens w:val="0"/>
              <w:autoSpaceDE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Blackwell Companion to Sociology of Religion</w:t>
            </w:r>
            <w:r>
              <w:rPr>
                <w:lang w:val="en-US"/>
              </w:rPr>
              <w:t xml:space="preserve">, red. R. K. Fenn, Blackwell, London 2001, s. 249-263. </w:t>
            </w:r>
          </w:p>
          <w:p w14:paraId="28128A05" w14:textId="163831F4" w:rsidR="00303F50" w:rsidRPr="008C66D1" w:rsidRDefault="008C66D1" w:rsidP="008C66D1">
            <w:pPr>
              <w:rPr>
                <w:rFonts w:ascii="Arial" w:hAnsi="Arial" w:cs="Arial"/>
                <w:sz w:val="22"/>
                <w:szCs w:val="16"/>
                <w:lang w:val="en-GB"/>
              </w:rPr>
            </w:pPr>
            <w:r>
              <w:rPr>
                <w:i/>
                <w:iCs/>
                <w:lang w:val="en-US"/>
              </w:rPr>
              <w:t xml:space="preserve">Blackwell Companion to Political Sociology, </w:t>
            </w:r>
            <w:r>
              <w:rPr>
                <w:lang w:val="en-US"/>
              </w:rPr>
              <w:t>red. K. Nash &amp; A. Scott, Wiley-Blackwell, London 2004, s. 149-164.</w:t>
            </w:r>
          </w:p>
        </w:tc>
      </w:tr>
    </w:tbl>
    <w:p w14:paraId="0E150689" w14:textId="77777777" w:rsidR="00303F50" w:rsidRPr="008C66D1" w:rsidRDefault="00303F50">
      <w:pPr>
        <w:rPr>
          <w:rFonts w:ascii="Arial" w:hAnsi="Arial" w:cs="Arial"/>
          <w:sz w:val="22"/>
          <w:szCs w:val="16"/>
          <w:lang w:val="en-GB"/>
        </w:rPr>
      </w:pPr>
    </w:p>
    <w:p w14:paraId="57A880C6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7660FEF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9F2E89" w14:paraId="5D37E193" w14:textId="77777777">
        <w:trPr>
          <w:trHeight w:val="1112"/>
        </w:trPr>
        <w:tc>
          <w:tcPr>
            <w:tcW w:w="9622" w:type="dxa"/>
          </w:tcPr>
          <w:p w14:paraId="56375E44" w14:textId="77777777"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Słowniki:</w:t>
            </w:r>
          </w:p>
          <w:p w14:paraId="25283D82" w14:textId="77777777" w:rsidR="008C66D1" w:rsidRPr="004B65CB" w:rsidRDefault="008C66D1" w:rsidP="008C66D1">
            <w:pPr>
              <w:ind w:left="1" w:firstLine="1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słownik angielsko-angielski (np.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Longman Dictionary of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Contemoporary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English)</w:t>
            </w:r>
          </w:p>
          <w:p w14:paraId="13CC5FCC" w14:textId="77777777"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słownik angielsko-polski/polsko-angielski</w:t>
            </w:r>
          </w:p>
          <w:p w14:paraId="2283D819" w14:textId="77777777"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słownik języka polskiego</w:t>
            </w:r>
          </w:p>
          <w:p w14:paraId="3705F965" w14:textId="77777777"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słownik synonimów </w:t>
            </w:r>
          </w:p>
          <w:p w14:paraId="7B3D6803" w14:textId="77777777" w:rsidR="008C66D1" w:rsidRDefault="008C66D1" w:rsidP="008C66D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Słowniki online:</w:t>
            </w:r>
          </w:p>
          <w:p w14:paraId="7DCC3080" w14:textId="77777777" w:rsidR="008C66D1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Cambridge Dictionary Online (ang-ang): dictionary.cambridge.org</w:t>
            </w:r>
          </w:p>
          <w:p w14:paraId="1D6D909E" w14:textId="77777777" w:rsidR="008C66D1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PONS. Słownik polsko-angielski/angielsko polski:  pl.pons.com</w:t>
            </w:r>
          </w:p>
          <w:p w14:paraId="0F51C974" w14:textId="77777777" w:rsidR="008C66D1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Słownik Języka Polskiego. PWN: sjp.pwn.pl</w:t>
            </w:r>
          </w:p>
          <w:p w14:paraId="4FAA28A1" w14:textId="77777777" w:rsidR="008C66D1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Słownik Synonimów Polskich: synonimy.pl</w:t>
            </w:r>
          </w:p>
          <w:p w14:paraId="02219403" w14:textId="5E12F3F1" w:rsidR="00303F50" w:rsidRPr="009F2E89" w:rsidRDefault="008C66D1" w:rsidP="008C66D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2E89">
              <w:rPr>
                <w:rFonts w:ascii="Arial" w:hAnsi="Arial" w:cs="Arial"/>
                <w:sz w:val="20"/>
                <w:szCs w:val="20"/>
                <w:lang w:val="en-GB"/>
              </w:rPr>
              <w:t xml:space="preserve"> Translator </w:t>
            </w:r>
            <w:proofErr w:type="spellStart"/>
            <w:r w:rsidRPr="009F2E89">
              <w:rPr>
                <w:rFonts w:ascii="Arial" w:hAnsi="Arial" w:cs="Arial"/>
                <w:sz w:val="20"/>
                <w:szCs w:val="20"/>
                <w:lang w:val="en-GB"/>
              </w:rPr>
              <w:t>internetowy</w:t>
            </w:r>
            <w:proofErr w:type="spellEnd"/>
            <w:r w:rsidRPr="009F2E89">
              <w:rPr>
                <w:rFonts w:ascii="Arial" w:hAnsi="Arial" w:cs="Arial"/>
                <w:sz w:val="20"/>
                <w:szCs w:val="20"/>
                <w:lang w:val="en-GB"/>
              </w:rPr>
              <w:t xml:space="preserve"> PWN: translatica.pl</w:t>
            </w:r>
          </w:p>
        </w:tc>
      </w:tr>
    </w:tbl>
    <w:p w14:paraId="43D59DDF" w14:textId="77777777" w:rsidR="00303F50" w:rsidRPr="009F2E89" w:rsidRDefault="00303F50">
      <w:pPr>
        <w:rPr>
          <w:rFonts w:ascii="Arial" w:hAnsi="Arial" w:cs="Arial"/>
          <w:sz w:val="22"/>
          <w:szCs w:val="16"/>
          <w:lang w:val="en-GB"/>
        </w:rPr>
      </w:pPr>
    </w:p>
    <w:p w14:paraId="751639D8" w14:textId="77777777" w:rsidR="00303F50" w:rsidRPr="009F2E89" w:rsidRDefault="00303F50">
      <w:pPr>
        <w:rPr>
          <w:rFonts w:ascii="Arial" w:hAnsi="Arial" w:cs="Arial"/>
          <w:sz w:val="22"/>
          <w:szCs w:val="16"/>
          <w:lang w:val="en-GB"/>
        </w:rPr>
      </w:pPr>
    </w:p>
    <w:p w14:paraId="70B5F865" w14:textId="77777777" w:rsidR="00303F50" w:rsidRPr="009F2E89" w:rsidRDefault="00303F50">
      <w:pPr>
        <w:pStyle w:val="Tekstdymka1"/>
        <w:rPr>
          <w:rFonts w:ascii="Arial" w:hAnsi="Arial" w:cs="Arial"/>
          <w:sz w:val="22"/>
          <w:lang w:val="en-GB"/>
        </w:rPr>
      </w:pPr>
    </w:p>
    <w:p w14:paraId="10072E4F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7E884AA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100569E1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DA53DEA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5745120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0FD2409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37D44BC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ABBA1F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B41A10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FCA6B25" w14:textId="22C5BCBE" w:rsidR="00303F50" w:rsidRDefault="008C66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74D9F1A3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7C28F0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DF6CCBF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019B24D" w14:textId="2621D036" w:rsidR="00303F50" w:rsidRDefault="008C66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6A480EA6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817E6DC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78007C1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5A51CA0" w14:textId="430F265D" w:rsidR="00303F50" w:rsidRDefault="008C66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129D8CAD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966DF0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A87F36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C909B2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124A1724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12A8A5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809D5A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C55CA98" w14:textId="1D360E13" w:rsidR="00303F50" w:rsidRDefault="00340F9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C66D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17BD4DD6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F66857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B1AE15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143F93C" w14:textId="14EE1DC4" w:rsidR="00303F50" w:rsidRDefault="00340F9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33DD1607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45FD8D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C0DAE1A" w14:textId="4480574F" w:rsidR="00303F50" w:rsidRDefault="008C609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 w14:paraId="318EF6A3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3A2EAAD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C11CA69" w14:textId="52673CFC" w:rsidR="00303F50" w:rsidRDefault="008C66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5498928C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30BB" w14:textId="77777777" w:rsidR="00C226BA" w:rsidRDefault="00C226BA">
      <w:r>
        <w:separator/>
      </w:r>
    </w:p>
  </w:endnote>
  <w:endnote w:type="continuationSeparator" w:id="0">
    <w:p w14:paraId="4ED3307D" w14:textId="77777777" w:rsidR="00C226BA" w:rsidRDefault="00C2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B64D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34E48110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ADBB3" w14:textId="77777777" w:rsidR="00C226BA" w:rsidRDefault="00C226BA">
      <w:r>
        <w:separator/>
      </w:r>
    </w:p>
  </w:footnote>
  <w:footnote w:type="continuationSeparator" w:id="0">
    <w:p w14:paraId="420402F1" w14:textId="77777777" w:rsidR="00C226BA" w:rsidRDefault="00C22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6859626">
    <w:abstractNumId w:val="0"/>
  </w:num>
  <w:num w:numId="2" w16cid:durableId="1938975815">
    <w:abstractNumId w:val="1"/>
  </w:num>
  <w:num w:numId="3" w16cid:durableId="867378121">
    <w:abstractNumId w:val="3"/>
  </w:num>
  <w:num w:numId="4" w16cid:durableId="2114785650">
    <w:abstractNumId w:val="4"/>
  </w:num>
  <w:num w:numId="5" w16cid:durableId="992375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100620"/>
    <w:rsid w:val="00257A2E"/>
    <w:rsid w:val="00293D67"/>
    <w:rsid w:val="00303F50"/>
    <w:rsid w:val="00334F8F"/>
    <w:rsid w:val="00340F9A"/>
    <w:rsid w:val="003A49DD"/>
    <w:rsid w:val="00434CDD"/>
    <w:rsid w:val="0044050E"/>
    <w:rsid w:val="00533C41"/>
    <w:rsid w:val="0058400A"/>
    <w:rsid w:val="00700CD5"/>
    <w:rsid w:val="00716872"/>
    <w:rsid w:val="00827D3B"/>
    <w:rsid w:val="00847145"/>
    <w:rsid w:val="008B703C"/>
    <w:rsid w:val="008C6096"/>
    <w:rsid w:val="008C66D1"/>
    <w:rsid w:val="009026FF"/>
    <w:rsid w:val="00984C8D"/>
    <w:rsid w:val="009F04D7"/>
    <w:rsid w:val="009F2E89"/>
    <w:rsid w:val="00A35A93"/>
    <w:rsid w:val="00A8544F"/>
    <w:rsid w:val="00C226BA"/>
    <w:rsid w:val="00C406F2"/>
    <w:rsid w:val="00D32FBE"/>
    <w:rsid w:val="00DB3679"/>
    <w:rsid w:val="00DE2A4C"/>
    <w:rsid w:val="00E1778B"/>
    <w:rsid w:val="00E26253"/>
    <w:rsid w:val="00F02D62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D3F83"/>
  <w15:chartTrackingRefBased/>
  <w15:docId w15:val="{25F742A7-F7CF-4BAA-838A-8280C415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Znakiprzypiswdolnych">
    <w:name w:val="Znaki przypisów dolnych"/>
    <w:rsid w:val="008C66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544</Words>
  <Characters>3804</Characters>
  <Application>Microsoft Office Word</Application>
  <DocSecurity>0</DocSecurity>
  <Lines>66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>Akademia Pedagogiczna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2024-01-05T12:28:00Z</dcterms:created>
  <dcterms:modified xsi:type="dcterms:W3CDTF">2024-01-05T12:28:00Z</dcterms:modified>
</cp:coreProperties>
</file>